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数据库的类别图数据库  kv数据库 关系数据库  nosql数据库   对象数据库存储</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ascii="Segoe UI" w:hAnsi="Segoe UI" w:eastAsia="Segoe UI" w:cs="Segoe UI"/>
          <w:b/>
          <w:i w:val="0"/>
          <w:caps w:val="0"/>
          <w:color w:val="000000"/>
          <w:spacing w:val="0"/>
          <w:sz w:val="27"/>
          <w:szCs w:val="27"/>
        </w:rPr>
      </w:pPr>
      <w:r>
        <w:rPr>
          <w:rFonts w:hint="default" w:ascii="Segoe UI" w:hAnsi="Segoe UI" w:eastAsia="Segoe UI" w:cs="Segoe UI"/>
          <w:b/>
          <w:i w:val="0"/>
          <w:caps w:val="0"/>
          <w:color w:val="000000"/>
          <w:spacing w:val="0"/>
          <w:sz w:val="27"/>
          <w:szCs w:val="27"/>
          <w:bdr w:val="none" w:color="auto" w:sz="0" w:space="0"/>
          <w:shd w:val="clear" w:fill="FFFFFF"/>
        </w:rPr>
        <w:t>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如果你关注过db-engines.com，你很可能会发现有一种类别的数据库在最近几年正以火箭般的速度迅速流行起来，那就是Graph DBMS。阿里云于2019年3月重磅发布了数据库新产品——图数据库（Graph Database，简称GDB），本文将从图数据库的基本背景知识说起，带你深入了解阿里云Cloud-Native图数据库GDB。</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drawing>
          <wp:inline distT="0" distB="0" distL="114300" distR="114300">
            <wp:extent cx="8572500" cy="3962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572500" cy="3962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ascii="Segoe UI" w:hAnsi="Segoe UI" w:eastAsia="Segoe UI" w:cs="Segoe UI"/>
          <w:b/>
          <w:i w:val="0"/>
          <w:caps w:val="0"/>
          <w:color w:val="000000"/>
          <w:spacing w:val="0"/>
          <w:sz w:val="27"/>
          <w:szCs w:val="27"/>
        </w:rPr>
      </w:pPr>
      <w:r>
        <w:rPr>
          <w:rFonts w:hint="default" w:ascii="Segoe UI" w:hAnsi="Segoe UI" w:eastAsia="Segoe UI" w:cs="Segoe UI"/>
          <w:b/>
          <w:i w:val="0"/>
          <w:caps w:val="0"/>
          <w:color w:val="000000"/>
          <w:spacing w:val="0"/>
          <w:sz w:val="27"/>
          <w:szCs w:val="27"/>
          <w:bdr w:val="none" w:color="auto" w:sz="0" w:space="0"/>
          <w:shd w:val="clear" w:fill="FFFFFF"/>
        </w:rPr>
        <w:t>图数据库 vs 传统关系型数据库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所谓术业有专攻，相对于传统的关系型数据，图数据库更擅长高密互连的数据处理。让我们先从Linkedin类似查询为例来管中窥豹看看图数据库的价值。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drawing>
          <wp:inline distT="0" distB="0" distL="114300" distR="114300">
            <wp:extent cx="5715000" cy="1876425"/>
            <wp:effectExtent l="0" t="0" r="0"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5715000" cy="18764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比如，用户UserId-xxx发起“_查询自己2度好友中名字叫James的人_”这样一个查询请求。以传统关系数据库的做法，你可能会写出如下查询语句：</w:t>
      </w:r>
    </w:p>
    <w:p>
      <w:pPr>
        <w:pStyle w:val="4"/>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2" w:lineRule="atLeast"/>
        <w:ind w:left="0" w:right="0" w:firstLine="0"/>
        <w:rPr>
          <w:rStyle w:val="9"/>
          <w:rFonts w:hint="default" w:ascii="Consolas" w:hAnsi="Consolas" w:eastAsia="Consolas" w:cs="Consolas"/>
          <w:i w:val="0"/>
          <w:caps w:val="0"/>
          <w:color w:val="F8F8F2"/>
          <w:spacing w:val="0"/>
          <w:sz w:val="20"/>
          <w:szCs w:val="20"/>
          <w:bdr w:val="none" w:color="auto" w:sz="0" w:space="0"/>
          <w:shd w:val="clear" w:fill="333333"/>
        </w:rPr>
      </w:pPr>
      <w:r>
        <w:rPr>
          <w:rFonts w:hint="default" w:ascii="Consolas" w:hAnsi="Consolas" w:eastAsia="Consolas" w:cs="Consolas"/>
          <w:i w:val="0"/>
          <w:caps w:val="0"/>
          <w:color w:val="F92672"/>
          <w:spacing w:val="0"/>
          <w:sz w:val="20"/>
          <w:szCs w:val="20"/>
          <w:bdr w:val="none" w:color="auto" w:sz="0" w:space="0"/>
          <w:shd w:val="clear" w:fill="333333"/>
        </w:rPr>
        <w:t>select</w:t>
      </w:r>
      <w:r>
        <w:rPr>
          <w:rStyle w:val="9"/>
          <w:rFonts w:hint="default" w:ascii="Consolas" w:hAnsi="Consolas" w:eastAsia="Consolas" w:cs="Consolas"/>
          <w:i w:val="0"/>
          <w:caps w:val="0"/>
          <w:color w:val="F8F8F2"/>
          <w:spacing w:val="0"/>
          <w:sz w:val="20"/>
          <w:szCs w:val="20"/>
          <w:bdr w:val="none" w:color="auto" w:sz="0" w:space="0"/>
          <w:shd w:val="clear" w:fill="333333"/>
        </w:rPr>
        <w:t xml:space="preserve"> * </w:t>
      </w:r>
      <w:r>
        <w:rPr>
          <w:rFonts w:hint="default" w:ascii="Consolas" w:hAnsi="Consolas" w:eastAsia="Consolas" w:cs="Consolas"/>
          <w:i w:val="0"/>
          <w:caps w:val="0"/>
          <w:color w:val="F92672"/>
          <w:spacing w:val="0"/>
          <w:sz w:val="20"/>
          <w:szCs w:val="20"/>
          <w:bdr w:val="none" w:color="auto" w:sz="0" w:space="0"/>
          <w:shd w:val="clear" w:fill="333333"/>
        </w:rPr>
        <w:t>from</w:t>
      </w:r>
      <w:r>
        <w:rPr>
          <w:rStyle w:val="9"/>
          <w:rFonts w:hint="default" w:ascii="Consolas" w:hAnsi="Consolas" w:eastAsia="Consolas" w:cs="Consolas"/>
          <w:i w:val="0"/>
          <w:caps w:val="0"/>
          <w:color w:val="F8F8F2"/>
          <w:spacing w:val="0"/>
          <w:sz w:val="20"/>
          <w:szCs w:val="20"/>
          <w:bdr w:val="none" w:color="auto" w:sz="0" w:space="0"/>
          <w:shd w:val="clear" w:fill="333333"/>
        </w:rPr>
        <w:t xml:space="preserve"> t </w:t>
      </w:r>
      <w:r>
        <w:rPr>
          <w:rFonts w:hint="default" w:ascii="Consolas" w:hAnsi="Consolas" w:eastAsia="Consolas" w:cs="Consolas"/>
          <w:i w:val="0"/>
          <w:caps w:val="0"/>
          <w:color w:val="F92672"/>
          <w:spacing w:val="0"/>
          <w:sz w:val="20"/>
          <w:szCs w:val="20"/>
          <w:bdr w:val="none" w:color="auto" w:sz="0" w:space="0"/>
          <w:shd w:val="clear" w:fill="333333"/>
        </w:rPr>
        <w:t>as</w:t>
      </w:r>
      <w:r>
        <w:rPr>
          <w:rStyle w:val="9"/>
          <w:rFonts w:hint="default" w:ascii="Consolas" w:hAnsi="Consolas" w:eastAsia="Consolas" w:cs="Consolas"/>
          <w:i w:val="0"/>
          <w:caps w:val="0"/>
          <w:color w:val="F8F8F2"/>
          <w:spacing w:val="0"/>
          <w:sz w:val="20"/>
          <w:szCs w:val="20"/>
          <w:bdr w:val="none" w:color="auto" w:sz="0" w:space="0"/>
          <w:shd w:val="clear" w:fill="333333"/>
        </w:rPr>
        <w:t xml:space="preserve"> t3 </w:t>
      </w:r>
      <w:r>
        <w:rPr>
          <w:rFonts w:hint="default" w:ascii="Consolas" w:hAnsi="Consolas" w:eastAsia="Consolas" w:cs="Consolas"/>
          <w:i w:val="0"/>
          <w:caps w:val="0"/>
          <w:color w:val="F92672"/>
          <w:spacing w:val="0"/>
          <w:sz w:val="20"/>
          <w:szCs w:val="20"/>
          <w:bdr w:val="none" w:color="auto" w:sz="0" w:space="0"/>
          <w:shd w:val="clear" w:fill="333333"/>
        </w:rPr>
        <w:t>where</w:t>
      </w:r>
      <w:r>
        <w:rPr>
          <w:rStyle w:val="9"/>
          <w:rFonts w:hint="default" w:ascii="Consolas" w:hAnsi="Consolas" w:eastAsia="Consolas" w:cs="Consolas"/>
          <w:i w:val="0"/>
          <w:caps w:val="0"/>
          <w:color w:val="F8F8F2"/>
          <w:spacing w:val="0"/>
          <w:sz w:val="20"/>
          <w:szCs w:val="20"/>
          <w:bdr w:val="none" w:color="auto" w:sz="0" w:space="0"/>
          <w:shd w:val="clear" w:fill="333333"/>
        </w:rPr>
        <w:t xml:space="preserve"> t3.uid </w:t>
      </w:r>
      <w:r>
        <w:rPr>
          <w:rFonts w:hint="default" w:ascii="Consolas" w:hAnsi="Consolas" w:eastAsia="Consolas" w:cs="Consolas"/>
          <w:i w:val="0"/>
          <w:caps w:val="0"/>
          <w:color w:val="F92672"/>
          <w:spacing w:val="0"/>
          <w:sz w:val="20"/>
          <w:szCs w:val="20"/>
          <w:bdr w:val="none" w:color="auto" w:sz="0" w:space="0"/>
          <w:shd w:val="clear" w:fill="333333"/>
        </w:rPr>
        <w:t>in</w:t>
      </w:r>
      <w:r>
        <w:rPr>
          <w:rStyle w:val="9"/>
          <w:rFonts w:hint="default" w:ascii="Consolas" w:hAnsi="Consolas" w:eastAsia="Consolas" w:cs="Consolas"/>
          <w:i w:val="0"/>
          <w:caps w:val="0"/>
          <w:color w:val="F8F8F2"/>
          <w:spacing w:val="0"/>
          <w:sz w:val="20"/>
          <w:szCs w:val="20"/>
          <w:bdr w:val="none" w:color="auto" w:sz="0" w:space="0"/>
          <w:shd w:val="clear" w:fill="333333"/>
        </w:rPr>
        <w:t>(</w:t>
      </w:r>
    </w:p>
    <w:p>
      <w:pPr>
        <w:pStyle w:val="4"/>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2" w:lineRule="atLeast"/>
        <w:ind w:left="0" w:right="0" w:firstLine="0"/>
        <w:rPr>
          <w:rStyle w:val="9"/>
          <w:rFonts w:hint="default" w:ascii="Consolas" w:hAnsi="Consolas" w:eastAsia="Consolas" w:cs="Consolas"/>
          <w:i w:val="0"/>
          <w:caps w:val="0"/>
          <w:color w:val="F8F8F2"/>
          <w:spacing w:val="0"/>
          <w:sz w:val="20"/>
          <w:szCs w:val="20"/>
          <w:bdr w:val="none" w:color="auto" w:sz="0" w:space="0"/>
          <w:shd w:val="clear" w:fill="333333"/>
        </w:rPr>
      </w:pPr>
      <w:r>
        <w:rPr>
          <w:rStyle w:val="9"/>
          <w:rFonts w:hint="default" w:ascii="Consolas" w:hAnsi="Consolas" w:eastAsia="Consolas" w:cs="Consolas"/>
          <w:i w:val="0"/>
          <w:caps w:val="0"/>
          <w:color w:val="F8F8F2"/>
          <w:spacing w:val="0"/>
          <w:sz w:val="20"/>
          <w:szCs w:val="20"/>
          <w:bdr w:val="none" w:color="auto" w:sz="0" w:space="0"/>
          <w:shd w:val="clear" w:fill="333333"/>
        </w:rPr>
        <w:t xml:space="preserve">    </w:t>
      </w:r>
      <w:r>
        <w:rPr>
          <w:rFonts w:hint="default" w:ascii="Consolas" w:hAnsi="Consolas" w:eastAsia="Consolas" w:cs="Consolas"/>
          <w:i w:val="0"/>
          <w:caps w:val="0"/>
          <w:color w:val="F92672"/>
          <w:spacing w:val="0"/>
          <w:sz w:val="20"/>
          <w:szCs w:val="20"/>
          <w:bdr w:val="none" w:color="auto" w:sz="0" w:space="0"/>
          <w:shd w:val="clear" w:fill="333333"/>
        </w:rPr>
        <w:t>select</w:t>
      </w:r>
      <w:r>
        <w:rPr>
          <w:rStyle w:val="9"/>
          <w:rFonts w:hint="default" w:ascii="Consolas" w:hAnsi="Consolas" w:eastAsia="Consolas" w:cs="Consolas"/>
          <w:i w:val="0"/>
          <w:caps w:val="0"/>
          <w:color w:val="F8F8F2"/>
          <w:spacing w:val="0"/>
          <w:sz w:val="20"/>
          <w:szCs w:val="20"/>
          <w:bdr w:val="none" w:color="auto" w:sz="0" w:space="0"/>
          <w:shd w:val="clear" w:fill="333333"/>
        </w:rPr>
        <w:t xml:space="preserve"> friend_uid </w:t>
      </w:r>
      <w:r>
        <w:rPr>
          <w:rFonts w:hint="default" w:ascii="Consolas" w:hAnsi="Consolas" w:eastAsia="Consolas" w:cs="Consolas"/>
          <w:i w:val="0"/>
          <w:caps w:val="0"/>
          <w:color w:val="F92672"/>
          <w:spacing w:val="0"/>
          <w:sz w:val="20"/>
          <w:szCs w:val="20"/>
          <w:bdr w:val="none" w:color="auto" w:sz="0" w:space="0"/>
          <w:shd w:val="clear" w:fill="333333"/>
        </w:rPr>
        <w:t>from</w:t>
      </w:r>
      <w:r>
        <w:rPr>
          <w:rStyle w:val="9"/>
          <w:rFonts w:hint="default" w:ascii="Consolas" w:hAnsi="Consolas" w:eastAsia="Consolas" w:cs="Consolas"/>
          <w:i w:val="0"/>
          <w:caps w:val="0"/>
          <w:color w:val="F8F8F2"/>
          <w:spacing w:val="0"/>
          <w:sz w:val="20"/>
          <w:szCs w:val="20"/>
          <w:bdr w:val="none" w:color="auto" w:sz="0" w:space="0"/>
          <w:shd w:val="clear" w:fill="333333"/>
        </w:rPr>
        <w:t xml:space="preserve"> t </w:t>
      </w:r>
      <w:r>
        <w:rPr>
          <w:rFonts w:hint="default" w:ascii="Consolas" w:hAnsi="Consolas" w:eastAsia="Consolas" w:cs="Consolas"/>
          <w:i w:val="0"/>
          <w:caps w:val="0"/>
          <w:color w:val="F92672"/>
          <w:spacing w:val="0"/>
          <w:sz w:val="20"/>
          <w:szCs w:val="20"/>
          <w:bdr w:val="none" w:color="auto" w:sz="0" w:space="0"/>
          <w:shd w:val="clear" w:fill="333333"/>
        </w:rPr>
        <w:t>as</w:t>
      </w:r>
      <w:r>
        <w:rPr>
          <w:rStyle w:val="9"/>
          <w:rFonts w:hint="default" w:ascii="Consolas" w:hAnsi="Consolas" w:eastAsia="Consolas" w:cs="Consolas"/>
          <w:i w:val="0"/>
          <w:caps w:val="0"/>
          <w:color w:val="F8F8F2"/>
          <w:spacing w:val="0"/>
          <w:sz w:val="20"/>
          <w:szCs w:val="20"/>
          <w:bdr w:val="none" w:color="auto" w:sz="0" w:space="0"/>
          <w:shd w:val="clear" w:fill="333333"/>
        </w:rPr>
        <w:t xml:space="preserve"> t2 </w:t>
      </w:r>
      <w:r>
        <w:rPr>
          <w:rFonts w:hint="default" w:ascii="Consolas" w:hAnsi="Consolas" w:eastAsia="Consolas" w:cs="Consolas"/>
          <w:i w:val="0"/>
          <w:caps w:val="0"/>
          <w:color w:val="F92672"/>
          <w:spacing w:val="0"/>
          <w:sz w:val="20"/>
          <w:szCs w:val="20"/>
          <w:bdr w:val="none" w:color="auto" w:sz="0" w:space="0"/>
          <w:shd w:val="clear" w:fill="333333"/>
        </w:rPr>
        <w:t>where</w:t>
      </w:r>
      <w:r>
        <w:rPr>
          <w:rStyle w:val="9"/>
          <w:rFonts w:hint="default" w:ascii="Consolas" w:hAnsi="Consolas" w:eastAsia="Consolas" w:cs="Consolas"/>
          <w:i w:val="0"/>
          <w:caps w:val="0"/>
          <w:color w:val="F8F8F2"/>
          <w:spacing w:val="0"/>
          <w:sz w:val="20"/>
          <w:szCs w:val="20"/>
          <w:bdr w:val="none" w:color="auto" w:sz="0" w:space="0"/>
          <w:shd w:val="clear" w:fill="333333"/>
        </w:rPr>
        <w:t xml:space="preserve"> t2.uid </w:t>
      </w:r>
      <w:r>
        <w:rPr>
          <w:rFonts w:hint="default" w:ascii="Consolas" w:hAnsi="Consolas" w:eastAsia="Consolas" w:cs="Consolas"/>
          <w:i w:val="0"/>
          <w:caps w:val="0"/>
          <w:color w:val="F92672"/>
          <w:spacing w:val="0"/>
          <w:sz w:val="20"/>
          <w:szCs w:val="20"/>
          <w:bdr w:val="none" w:color="auto" w:sz="0" w:space="0"/>
          <w:shd w:val="clear" w:fill="333333"/>
        </w:rPr>
        <w:t>in</w:t>
      </w:r>
      <w:r>
        <w:rPr>
          <w:rStyle w:val="9"/>
          <w:rFonts w:hint="default" w:ascii="Consolas" w:hAnsi="Consolas" w:eastAsia="Consolas" w:cs="Consolas"/>
          <w:i w:val="0"/>
          <w:caps w:val="0"/>
          <w:color w:val="F8F8F2"/>
          <w:spacing w:val="0"/>
          <w:sz w:val="20"/>
          <w:szCs w:val="20"/>
          <w:bdr w:val="none" w:color="auto" w:sz="0" w:space="0"/>
          <w:shd w:val="clear" w:fill="333333"/>
        </w:rPr>
        <w:t xml:space="preserve"> (</w:t>
      </w:r>
    </w:p>
    <w:p>
      <w:pPr>
        <w:pStyle w:val="4"/>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2" w:lineRule="atLeast"/>
        <w:ind w:left="0" w:right="0" w:firstLine="0"/>
        <w:rPr>
          <w:rStyle w:val="9"/>
          <w:rFonts w:hint="default" w:ascii="Consolas" w:hAnsi="Consolas" w:eastAsia="Consolas" w:cs="Consolas"/>
          <w:i w:val="0"/>
          <w:caps w:val="0"/>
          <w:color w:val="F8F8F2"/>
          <w:spacing w:val="0"/>
          <w:sz w:val="20"/>
          <w:szCs w:val="20"/>
          <w:bdr w:val="none" w:color="auto" w:sz="0" w:space="0"/>
          <w:shd w:val="clear" w:fill="333333"/>
        </w:rPr>
      </w:pPr>
      <w:r>
        <w:rPr>
          <w:rStyle w:val="9"/>
          <w:rFonts w:hint="default" w:ascii="Consolas" w:hAnsi="Consolas" w:eastAsia="Consolas" w:cs="Consolas"/>
          <w:i w:val="0"/>
          <w:caps w:val="0"/>
          <w:color w:val="F8F8F2"/>
          <w:spacing w:val="0"/>
          <w:sz w:val="20"/>
          <w:szCs w:val="20"/>
          <w:bdr w:val="none" w:color="auto" w:sz="0" w:space="0"/>
          <w:shd w:val="clear" w:fill="333333"/>
        </w:rPr>
        <w:t xml:space="preserve">        </w:t>
      </w:r>
      <w:r>
        <w:rPr>
          <w:rFonts w:hint="default" w:ascii="Consolas" w:hAnsi="Consolas" w:eastAsia="Consolas" w:cs="Consolas"/>
          <w:i w:val="0"/>
          <w:caps w:val="0"/>
          <w:color w:val="F92672"/>
          <w:spacing w:val="0"/>
          <w:sz w:val="20"/>
          <w:szCs w:val="20"/>
          <w:bdr w:val="none" w:color="auto" w:sz="0" w:space="0"/>
          <w:shd w:val="clear" w:fill="333333"/>
        </w:rPr>
        <w:t>select</w:t>
      </w:r>
      <w:r>
        <w:rPr>
          <w:rStyle w:val="9"/>
          <w:rFonts w:hint="default" w:ascii="Consolas" w:hAnsi="Consolas" w:eastAsia="Consolas" w:cs="Consolas"/>
          <w:i w:val="0"/>
          <w:caps w:val="0"/>
          <w:color w:val="F8F8F2"/>
          <w:spacing w:val="0"/>
          <w:sz w:val="20"/>
          <w:szCs w:val="20"/>
          <w:bdr w:val="none" w:color="auto" w:sz="0" w:space="0"/>
          <w:shd w:val="clear" w:fill="333333"/>
        </w:rPr>
        <w:t xml:space="preserve"> friend_uid </w:t>
      </w:r>
      <w:r>
        <w:rPr>
          <w:rFonts w:hint="default" w:ascii="Consolas" w:hAnsi="Consolas" w:eastAsia="Consolas" w:cs="Consolas"/>
          <w:i w:val="0"/>
          <w:caps w:val="0"/>
          <w:color w:val="F92672"/>
          <w:spacing w:val="0"/>
          <w:sz w:val="20"/>
          <w:szCs w:val="20"/>
          <w:bdr w:val="none" w:color="auto" w:sz="0" w:space="0"/>
          <w:shd w:val="clear" w:fill="333333"/>
        </w:rPr>
        <w:t>from</w:t>
      </w:r>
      <w:r>
        <w:rPr>
          <w:rStyle w:val="9"/>
          <w:rFonts w:hint="default" w:ascii="Consolas" w:hAnsi="Consolas" w:eastAsia="Consolas" w:cs="Consolas"/>
          <w:i w:val="0"/>
          <w:caps w:val="0"/>
          <w:color w:val="F8F8F2"/>
          <w:spacing w:val="0"/>
          <w:sz w:val="20"/>
          <w:szCs w:val="20"/>
          <w:bdr w:val="none" w:color="auto" w:sz="0" w:space="0"/>
          <w:shd w:val="clear" w:fill="333333"/>
        </w:rPr>
        <w:t xml:space="preserve"> t </w:t>
      </w:r>
      <w:r>
        <w:rPr>
          <w:rFonts w:hint="default" w:ascii="Consolas" w:hAnsi="Consolas" w:eastAsia="Consolas" w:cs="Consolas"/>
          <w:i w:val="0"/>
          <w:caps w:val="0"/>
          <w:color w:val="F92672"/>
          <w:spacing w:val="0"/>
          <w:sz w:val="20"/>
          <w:szCs w:val="20"/>
          <w:bdr w:val="none" w:color="auto" w:sz="0" w:space="0"/>
          <w:shd w:val="clear" w:fill="333333"/>
        </w:rPr>
        <w:t>as</w:t>
      </w:r>
      <w:r>
        <w:rPr>
          <w:rStyle w:val="9"/>
          <w:rFonts w:hint="default" w:ascii="Consolas" w:hAnsi="Consolas" w:eastAsia="Consolas" w:cs="Consolas"/>
          <w:i w:val="0"/>
          <w:caps w:val="0"/>
          <w:color w:val="F8F8F2"/>
          <w:spacing w:val="0"/>
          <w:sz w:val="20"/>
          <w:szCs w:val="20"/>
          <w:bdr w:val="none" w:color="auto" w:sz="0" w:space="0"/>
          <w:shd w:val="clear" w:fill="333333"/>
        </w:rPr>
        <w:t xml:space="preserve"> t1 </w:t>
      </w:r>
      <w:r>
        <w:rPr>
          <w:rFonts w:hint="default" w:ascii="Consolas" w:hAnsi="Consolas" w:eastAsia="Consolas" w:cs="Consolas"/>
          <w:i w:val="0"/>
          <w:caps w:val="0"/>
          <w:color w:val="F92672"/>
          <w:spacing w:val="0"/>
          <w:sz w:val="20"/>
          <w:szCs w:val="20"/>
          <w:bdr w:val="none" w:color="auto" w:sz="0" w:space="0"/>
          <w:shd w:val="clear" w:fill="333333"/>
        </w:rPr>
        <w:t>where</w:t>
      </w:r>
      <w:r>
        <w:rPr>
          <w:rStyle w:val="9"/>
          <w:rFonts w:hint="default" w:ascii="Consolas" w:hAnsi="Consolas" w:eastAsia="Consolas" w:cs="Consolas"/>
          <w:i w:val="0"/>
          <w:caps w:val="0"/>
          <w:color w:val="F8F8F2"/>
          <w:spacing w:val="0"/>
          <w:sz w:val="20"/>
          <w:szCs w:val="20"/>
          <w:bdr w:val="none" w:color="auto" w:sz="0" w:space="0"/>
          <w:shd w:val="clear" w:fill="333333"/>
        </w:rPr>
        <w:t xml:space="preserve"> t1.uid=</w:t>
      </w:r>
      <w:r>
        <w:rPr>
          <w:rFonts w:hint="default" w:ascii="Consolas" w:hAnsi="Consolas" w:eastAsia="Consolas" w:cs="Consolas"/>
          <w:i w:val="0"/>
          <w:caps w:val="0"/>
          <w:color w:val="E6DB74"/>
          <w:spacing w:val="0"/>
          <w:sz w:val="20"/>
          <w:szCs w:val="20"/>
          <w:bdr w:val="none" w:color="auto" w:sz="0" w:space="0"/>
          <w:shd w:val="clear" w:fill="333333"/>
        </w:rPr>
        <w:t>'UserId-xxx'</w:t>
      </w:r>
    </w:p>
    <w:p>
      <w:pPr>
        <w:pStyle w:val="4"/>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2" w:lineRule="atLeast"/>
        <w:ind w:left="0" w:right="0" w:firstLine="0"/>
        <w:rPr>
          <w:rStyle w:val="9"/>
          <w:rFonts w:hint="default" w:ascii="Consolas" w:hAnsi="Consolas" w:eastAsia="Consolas" w:cs="Consolas"/>
          <w:i w:val="0"/>
          <w:caps w:val="0"/>
          <w:color w:val="F8F8F2"/>
          <w:spacing w:val="0"/>
          <w:sz w:val="20"/>
          <w:szCs w:val="20"/>
          <w:bdr w:val="none" w:color="auto" w:sz="0" w:space="0"/>
          <w:shd w:val="clear" w:fill="333333"/>
        </w:rPr>
      </w:pPr>
      <w:r>
        <w:rPr>
          <w:rStyle w:val="9"/>
          <w:rFonts w:hint="default" w:ascii="Consolas" w:hAnsi="Consolas" w:eastAsia="Consolas" w:cs="Consolas"/>
          <w:i w:val="0"/>
          <w:caps w:val="0"/>
          <w:color w:val="F8F8F2"/>
          <w:spacing w:val="0"/>
          <w:sz w:val="20"/>
          <w:szCs w:val="20"/>
          <w:bdr w:val="none" w:color="auto" w:sz="0" w:space="0"/>
          <w:shd w:val="clear" w:fill="333333"/>
        </w:rPr>
        <w:t xml:space="preserve">    )</w:t>
      </w:r>
    </w:p>
    <w:p>
      <w:pPr>
        <w:pStyle w:val="4"/>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2" w:lineRule="atLeast"/>
        <w:ind w:left="0" w:right="0" w:firstLine="0"/>
        <w:rPr>
          <w:rFonts w:ascii="Consolas" w:hAnsi="Consolas" w:eastAsia="Consolas" w:cs="Consolas"/>
          <w:i w:val="0"/>
          <w:caps w:val="0"/>
          <w:color w:val="F8F8F2"/>
          <w:spacing w:val="0"/>
          <w:sz w:val="20"/>
          <w:szCs w:val="20"/>
        </w:rPr>
      </w:pPr>
      <w:r>
        <w:rPr>
          <w:rStyle w:val="9"/>
          <w:rFonts w:hint="default" w:ascii="Consolas" w:hAnsi="Consolas" w:eastAsia="Consolas" w:cs="Consolas"/>
          <w:i w:val="0"/>
          <w:caps w:val="0"/>
          <w:color w:val="F8F8F2"/>
          <w:spacing w:val="0"/>
          <w:sz w:val="20"/>
          <w:szCs w:val="20"/>
          <w:bdr w:val="none" w:color="auto" w:sz="0" w:space="0"/>
          <w:shd w:val="clear" w:fill="333333"/>
        </w:rPr>
        <w:t xml:space="preserve">) </w:t>
      </w:r>
      <w:r>
        <w:rPr>
          <w:rFonts w:hint="default" w:ascii="Consolas" w:hAnsi="Consolas" w:eastAsia="Consolas" w:cs="Consolas"/>
          <w:i w:val="0"/>
          <w:caps w:val="0"/>
          <w:color w:val="F92672"/>
          <w:spacing w:val="0"/>
          <w:sz w:val="20"/>
          <w:szCs w:val="20"/>
          <w:bdr w:val="none" w:color="auto" w:sz="0" w:space="0"/>
          <w:shd w:val="clear" w:fill="333333"/>
        </w:rPr>
        <w:t>and</w:t>
      </w:r>
      <w:r>
        <w:rPr>
          <w:rStyle w:val="9"/>
          <w:rFonts w:hint="default" w:ascii="Consolas" w:hAnsi="Consolas" w:eastAsia="Consolas" w:cs="Consolas"/>
          <w:i w:val="0"/>
          <w:caps w:val="0"/>
          <w:color w:val="F8F8F2"/>
          <w:spacing w:val="0"/>
          <w:sz w:val="20"/>
          <w:szCs w:val="20"/>
          <w:bdr w:val="none" w:color="auto" w:sz="0" w:space="0"/>
          <w:shd w:val="clear" w:fill="333333"/>
        </w:rPr>
        <w:t xml:space="preserve"> t3.name=</w:t>
      </w:r>
      <w:r>
        <w:rPr>
          <w:rFonts w:hint="default" w:ascii="Consolas" w:hAnsi="Consolas" w:eastAsia="Consolas" w:cs="Consolas"/>
          <w:i w:val="0"/>
          <w:caps w:val="0"/>
          <w:color w:val="E6DB74"/>
          <w:spacing w:val="0"/>
          <w:sz w:val="20"/>
          <w:szCs w:val="20"/>
          <w:bdr w:val="none" w:color="auto" w:sz="0" w:space="0"/>
          <w:shd w:val="clear" w:fill="333333"/>
        </w:rPr>
        <w:t>'James'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抛开查询语句的复杂度，该类查询语句在关系型数据库中执行起来是非常低效的，往往要秒级才能正常返回。如果进一步变为3度查询，则更慢了。那么，要是采用图数据库呢？以Gremlin为例，你可以很简单的写出这样一段查询语句：</w:t>
      </w:r>
    </w:p>
    <w:p>
      <w:pPr>
        <w:pStyle w:val="4"/>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2" w:lineRule="atLeast"/>
        <w:ind w:left="0" w:right="0" w:firstLine="0"/>
        <w:rPr>
          <w:rFonts w:hint="default" w:ascii="Consolas" w:hAnsi="Consolas" w:eastAsia="Consolas" w:cs="Consolas"/>
          <w:i w:val="0"/>
          <w:caps w:val="0"/>
          <w:color w:val="F8F8F2"/>
          <w:spacing w:val="0"/>
          <w:sz w:val="20"/>
          <w:szCs w:val="20"/>
        </w:rPr>
      </w:pPr>
      <w:r>
        <w:rPr>
          <w:rStyle w:val="9"/>
          <w:rFonts w:hint="default" w:ascii="Consolas" w:hAnsi="Consolas" w:eastAsia="Consolas" w:cs="Consolas"/>
          <w:i w:val="0"/>
          <w:caps w:val="0"/>
          <w:color w:val="F8F8F2"/>
          <w:spacing w:val="0"/>
          <w:sz w:val="20"/>
          <w:szCs w:val="20"/>
          <w:bdr w:val="none" w:color="auto" w:sz="0" w:space="0"/>
          <w:shd w:val="clear" w:fill="333333"/>
        </w:rPr>
        <w:t>g.V(</w:t>
      </w:r>
      <w:r>
        <w:rPr>
          <w:rFonts w:hint="default" w:ascii="Consolas" w:hAnsi="Consolas" w:eastAsia="Consolas" w:cs="Consolas"/>
          <w:i w:val="0"/>
          <w:caps w:val="0"/>
          <w:color w:val="E6DB74"/>
          <w:spacing w:val="0"/>
          <w:sz w:val="20"/>
          <w:szCs w:val="20"/>
          <w:bdr w:val="none" w:color="auto" w:sz="0" w:space="0"/>
          <w:shd w:val="clear" w:fill="333333"/>
        </w:rPr>
        <w:t>'UserId-xxx'</w:t>
      </w:r>
      <w:r>
        <w:rPr>
          <w:rStyle w:val="9"/>
          <w:rFonts w:hint="default" w:ascii="Consolas" w:hAnsi="Consolas" w:eastAsia="Consolas" w:cs="Consolas"/>
          <w:i w:val="0"/>
          <w:caps w:val="0"/>
          <w:color w:val="F8F8F2"/>
          <w:spacing w:val="0"/>
          <w:sz w:val="20"/>
          <w:szCs w:val="20"/>
          <w:bdr w:val="none" w:color="auto" w:sz="0" w:space="0"/>
          <w:shd w:val="clear" w:fill="333333"/>
        </w:rPr>
        <w:t>).repeat(both().simplePath()).times(2).dedup().has(</w:t>
      </w:r>
      <w:r>
        <w:rPr>
          <w:rFonts w:hint="default" w:ascii="Consolas" w:hAnsi="Consolas" w:eastAsia="Consolas" w:cs="Consolas"/>
          <w:i w:val="0"/>
          <w:caps w:val="0"/>
          <w:color w:val="E6DB74"/>
          <w:spacing w:val="0"/>
          <w:sz w:val="20"/>
          <w:szCs w:val="20"/>
          <w:bdr w:val="none" w:color="auto" w:sz="0" w:space="0"/>
          <w:shd w:val="clear" w:fill="333333"/>
        </w:rPr>
        <w:t>'name'</w:t>
      </w:r>
      <w:r>
        <w:rPr>
          <w:rStyle w:val="9"/>
          <w:rFonts w:hint="default" w:ascii="Consolas" w:hAnsi="Consolas" w:eastAsia="Consolas" w:cs="Consolas"/>
          <w:i w:val="0"/>
          <w:caps w:val="0"/>
          <w:color w:val="F8F8F2"/>
          <w:spacing w:val="0"/>
          <w:sz w:val="20"/>
          <w:szCs w:val="20"/>
          <w:bdr w:val="none" w:color="auto" w:sz="0" w:space="0"/>
          <w:shd w:val="clear" w:fill="333333"/>
        </w:rPr>
        <w:t xml:space="preserve">, </w:t>
      </w:r>
      <w:r>
        <w:rPr>
          <w:rFonts w:hint="default" w:ascii="Consolas" w:hAnsi="Consolas" w:eastAsia="Consolas" w:cs="Consolas"/>
          <w:i w:val="0"/>
          <w:caps w:val="0"/>
          <w:color w:val="E6DB74"/>
          <w:spacing w:val="0"/>
          <w:sz w:val="20"/>
          <w:szCs w:val="20"/>
          <w:bdr w:val="none" w:color="auto" w:sz="0" w:space="0"/>
          <w:shd w:val="clear" w:fill="333333"/>
        </w:rPr>
        <w:t>'James'</w:t>
      </w:r>
      <w:r>
        <w:rPr>
          <w:rStyle w:val="9"/>
          <w:rFonts w:hint="default" w:ascii="Consolas" w:hAnsi="Consolas" w:eastAsia="Consolas" w:cs="Consolas"/>
          <w:i w:val="0"/>
          <w:caps w:val="0"/>
          <w:color w:val="F8F8F2"/>
          <w:spacing w:val="0"/>
          <w:sz w:val="20"/>
          <w:szCs w:val="20"/>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更为关键的是，这种2度，3度查询请求在图数据库中处理起来是非常高效的，性能往往能够轻松的达到传统关系型数据库的十倍乃至几十倍。这种性能的差异并非简单的调优问题，而是更深层次的数据库建模以及内核层面决定的。可以说，图数据库在基因层面更适合高度连接数据库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下面的表格将从更多层面对二者进行对比：</w:t>
      </w:r>
    </w:p>
    <w:tbl>
      <w:tblPr>
        <w:tblW w:w="1050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38"/>
        <w:gridCol w:w="3584"/>
        <w:gridCol w:w="457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3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分类</w:t>
            </w:r>
          </w:p>
        </w:tc>
        <w:tc>
          <w:tcPr>
            <w:tcW w:w="358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关系型数据库</w:t>
            </w:r>
          </w:p>
        </w:tc>
        <w:tc>
          <w:tcPr>
            <w:tcW w:w="45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图数据库</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模型</w:t>
            </w:r>
          </w:p>
        </w:tc>
        <w:tc>
          <w:tcPr>
            <w:tcW w:w="358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表结构</w:t>
            </w:r>
          </w:p>
        </w:tc>
        <w:tc>
          <w:tcPr>
            <w:tcW w:w="45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图结构</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3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存储信息</w:t>
            </w:r>
          </w:p>
        </w:tc>
        <w:tc>
          <w:tcPr>
            <w:tcW w:w="358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高度结构化数据</w:t>
            </w:r>
          </w:p>
        </w:tc>
        <w:tc>
          <w:tcPr>
            <w:tcW w:w="457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结构化/半结构化数据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2度查询</w:t>
            </w:r>
          </w:p>
        </w:tc>
        <w:tc>
          <w:tcPr>
            <w:tcW w:w="358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低效</w:t>
            </w:r>
          </w:p>
        </w:tc>
        <w:tc>
          <w:tcPr>
            <w:tcW w:w="45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高效</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3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3度查询</w:t>
            </w:r>
          </w:p>
        </w:tc>
        <w:tc>
          <w:tcPr>
            <w:tcW w:w="358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低效/不支持</w:t>
            </w:r>
          </w:p>
        </w:tc>
        <w:tc>
          <w:tcPr>
            <w:tcW w:w="457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高效</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空间占用</w:t>
            </w:r>
          </w:p>
        </w:tc>
        <w:tc>
          <w:tcPr>
            <w:tcW w:w="358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中</w:t>
            </w:r>
          </w:p>
        </w:tc>
        <w:tc>
          <w:tcPr>
            <w:tcW w:w="45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高</w:t>
            </w:r>
          </w:p>
        </w:tc>
      </w:tr>
    </w:tbl>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b/>
          <w:i w:val="0"/>
          <w:caps w:val="0"/>
          <w:color w:val="000000"/>
          <w:spacing w:val="0"/>
          <w:sz w:val="27"/>
          <w:szCs w:val="27"/>
        </w:rPr>
      </w:pPr>
      <w:bookmarkStart w:id="0" w:name="e2fc6dbc"/>
      <w:bookmarkEnd w:id="0"/>
      <w:r>
        <w:rPr>
          <w:rFonts w:hint="default" w:ascii="Segoe UI" w:hAnsi="Segoe UI" w:eastAsia="Segoe UI" w:cs="Segoe UI"/>
          <w:b/>
          <w:i w:val="0"/>
          <w:caps w:val="0"/>
          <w:color w:val="000000"/>
          <w:spacing w:val="0"/>
          <w:sz w:val="27"/>
          <w:szCs w:val="27"/>
          <w:bdr w:val="none" w:color="auto" w:sz="0" w:space="0"/>
          <w:shd w:val="clear" w:fill="FFFFFF"/>
        </w:rPr>
        <w:t>图模型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图的概念源自图论，大家如果有所了解，可能听得最多的会是无向图，有向图这两种概念。</w:t>
      </w:r>
    </w:p>
    <w:tbl>
      <w:tblPr>
        <w:tblW w:w="1050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2"/>
        <w:gridCol w:w="6198"/>
        <w:gridCol w:w="339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9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图分类</w:t>
            </w:r>
          </w:p>
        </w:tc>
        <w:tc>
          <w:tcPr>
            <w:tcW w:w="619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描述</w:t>
            </w:r>
          </w:p>
        </w:tc>
        <w:tc>
          <w:tcPr>
            <w:tcW w:w="339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示例</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无向图</w:t>
            </w:r>
          </w:p>
        </w:tc>
        <w:tc>
          <w:tcPr>
            <w:tcW w:w="619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一个图中所有的边都是无方向的，比较典型例子就是facebook社交网络中的好友关系。</w:t>
            </w:r>
          </w:p>
        </w:tc>
        <w:tc>
          <w:tcPr>
            <w:tcW w:w="339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drawing>
                <wp:inline distT="0" distB="0" distL="114300" distR="114300">
                  <wp:extent cx="1905000" cy="1390650"/>
                  <wp:effectExtent l="0" t="0" r="0"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1905000" cy="1390650"/>
                          </a:xfrm>
                          <a:prstGeom prst="rect">
                            <a:avLst/>
                          </a:prstGeom>
                          <a:noFill/>
                          <a:ln w="9525">
                            <a:noFill/>
                          </a:ln>
                        </pic:spPr>
                      </pic:pic>
                    </a:graphicData>
                  </a:graphic>
                </wp:inline>
              </w:drawing>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1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有向图</w:t>
            </w:r>
          </w:p>
        </w:tc>
        <w:tc>
          <w:tcPr>
            <w:tcW w:w="619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图中的边是有方向的，比较典型的例子就是Twitter这种社交网络中的关注关系。</w:t>
            </w:r>
          </w:p>
        </w:tc>
        <w:tc>
          <w:tcPr>
            <w:tcW w:w="339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drawing>
                <wp:inline distT="0" distB="0" distL="114300" distR="114300">
                  <wp:extent cx="1905000" cy="1390650"/>
                  <wp:effectExtent l="0" t="0" r="0" b="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7"/>
                          <a:stretch>
                            <a:fillRect/>
                          </a:stretch>
                        </pic:blipFill>
                        <pic:spPr>
                          <a:xfrm>
                            <a:off x="0" y="0"/>
                            <a:ext cx="1905000" cy="1390650"/>
                          </a:xfrm>
                          <a:prstGeom prst="rect">
                            <a:avLst/>
                          </a:prstGeom>
                          <a:noFill/>
                          <a:ln w="9525">
                            <a:noFill/>
                          </a:ln>
                        </pic:spPr>
                      </pic:pic>
                    </a:graphicData>
                  </a:graphic>
                </wp:inline>
              </w:drawing>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随着理论和技术的不断演进，当前在图数据库的应用当中，最为流行的是下面两种图模型：</w:t>
      </w:r>
    </w:p>
    <w:tbl>
      <w:tblPr>
        <w:tblW w:w="1050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52"/>
        <w:gridCol w:w="6158"/>
        <w:gridCol w:w="339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9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图模型</w:t>
            </w:r>
          </w:p>
        </w:tc>
        <w:tc>
          <w:tcPr>
            <w:tcW w:w="615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描述</w:t>
            </w:r>
          </w:p>
        </w:tc>
        <w:tc>
          <w:tcPr>
            <w:tcW w:w="339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示例</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属性图</w:t>
            </w:r>
          </w:p>
        </w:tc>
        <w:tc>
          <w:tcPr>
            <w:tcW w:w="615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属于有向图，进一步细化了点和边的属性特点（部分进一步增加了Label概念），是当前图数据库采用的主流模型。</w:t>
            </w:r>
          </w:p>
        </w:tc>
        <w:tc>
          <w:tcPr>
            <w:tcW w:w="339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drawing>
                <wp:inline distT="0" distB="0" distL="114300" distR="114300">
                  <wp:extent cx="1905000" cy="1304925"/>
                  <wp:effectExtent l="0" t="0" r="0" b="9525"/>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8"/>
                          <a:stretch>
                            <a:fillRect/>
                          </a:stretch>
                        </pic:blipFill>
                        <pic:spPr>
                          <a:xfrm>
                            <a:off x="0" y="0"/>
                            <a:ext cx="1905000" cy="1304925"/>
                          </a:xfrm>
                          <a:prstGeom prst="rect">
                            <a:avLst/>
                          </a:prstGeom>
                          <a:noFill/>
                          <a:ln w="9525">
                            <a:noFill/>
                          </a:ln>
                        </pic:spPr>
                      </pic:pic>
                    </a:graphicData>
                  </a:graphic>
                </wp:inline>
              </w:drawing>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RDF图</w:t>
            </w:r>
          </w:p>
        </w:tc>
        <w:tc>
          <w:tcPr>
            <w:tcW w:w="615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核心是一种资源描述方式，每条描述都由主谓宾三元组构成。RDF作为W3C标准大量应用于知识图谱等相关应用。</w:t>
            </w:r>
          </w:p>
        </w:tc>
        <w:tc>
          <w:tcPr>
            <w:tcW w:w="339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drawing>
                <wp:inline distT="0" distB="0" distL="114300" distR="114300">
                  <wp:extent cx="1905000" cy="1543050"/>
                  <wp:effectExtent l="0" t="0" r="0" b="0"/>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9"/>
                          <a:stretch>
                            <a:fillRect/>
                          </a:stretch>
                        </pic:blipFill>
                        <pic:spPr>
                          <a:xfrm>
                            <a:off x="0" y="0"/>
                            <a:ext cx="1905000" cy="1543050"/>
                          </a:xfrm>
                          <a:prstGeom prst="rect">
                            <a:avLst/>
                          </a:prstGeom>
                          <a:noFill/>
                          <a:ln w="9525">
                            <a:noFill/>
                          </a:ln>
                        </pic:spPr>
                      </pic:pic>
                    </a:graphicData>
                  </a:graphic>
                </wp:inline>
              </w:drawing>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RDF是当前W3C的一个推荐标准，同时有标准查询语言SPARQL配合，在早期有大量RDF Stores产品出现。大家可以看到db-engines.com到目前还保留着RDF Stores这样一个分类。后来，属性图模型被大量图数据库产品所采用，属性图相对RDF更为灵活，新的图数据库也逐渐侵蚀部分RDF Stores的市场，更有不少产品在属性图基础之上做RDF及SPARQL的支持，以便无缝的承接RDF及SPARQL之上的各类应用及生态。</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b/>
          <w:i w:val="0"/>
          <w:caps w:val="0"/>
          <w:color w:val="000000"/>
          <w:spacing w:val="0"/>
          <w:sz w:val="27"/>
          <w:szCs w:val="27"/>
        </w:rPr>
      </w:pPr>
      <w:bookmarkStart w:id="1" w:name="8bb39609"/>
      <w:bookmarkEnd w:id="1"/>
      <w:r>
        <w:rPr>
          <w:rFonts w:hint="default" w:ascii="Segoe UI" w:hAnsi="Segoe UI" w:eastAsia="Segoe UI" w:cs="Segoe UI"/>
          <w:b/>
          <w:i w:val="0"/>
          <w:caps w:val="0"/>
          <w:color w:val="000000"/>
          <w:spacing w:val="0"/>
          <w:sz w:val="27"/>
          <w:szCs w:val="27"/>
          <w:bdr w:val="none" w:color="auto" w:sz="0" w:space="0"/>
          <w:shd w:val="clear" w:fill="FFFFFF"/>
        </w:rPr>
        <w:t>图数据库GDB整体介绍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阿里云图数据库（Graph Database, 简称GDB）是一种支持属性图模型，用于处理高度连接数据查询与存储的实时可靠的在线数据库，支持 Apache TinkerPop Gremlin 查询语言，可以帮助用户快速构建基于高度连接的数据集的应用程序。阿里云图数据库GDB具有如下特点：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24292E"/>
          <w:spacing w:val="0"/>
          <w:sz w:val="24"/>
          <w:szCs w:val="24"/>
          <w:bdr w:val="none" w:color="auto" w:sz="0" w:space="0"/>
          <w:shd w:val="clear" w:fill="FFFFFF"/>
        </w:rPr>
        <w:t>开放图查询语言：支持属性图模型，高度兼容Gremlin图查询语言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caps w:val="0"/>
          <w:color w:val="24292E"/>
          <w:spacing w:val="0"/>
          <w:sz w:val="24"/>
          <w:szCs w:val="24"/>
          <w:bdr w:val="none" w:color="auto" w:sz="0" w:space="0"/>
          <w:shd w:val="clear" w:fill="FFFFFF"/>
        </w:rPr>
        <w:t>服务高可用：支持高可用实例，节点故障迅速转移，保障业务连续性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caps w:val="0"/>
          <w:color w:val="24292E"/>
          <w:spacing w:val="0"/>
          <w:sz w:val="24"/>
          <w:szCs w:val="24"/>
          <w:bdr w:val="none" w:color="auto" w:sz="0" w:space="0"/>
          <w:shd w:val="clear" w:fill="FFFFFF"/>
        </w:rPr>
        <w:t>高度优化的自研引擎：高度优化的自研图计算层和存储层，云盘多副本保障数据超高可靠，支持ACID事务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caps w:val="0"/>
          <w:color w:val="24292E"/>
          <w:spacing w:val="0"/>
          <w:sz w:val="24"/>
          <w:szCs w:val="24"/>
          <w:bdr w:val="none" w:color="auto" w:sz="0" w:space="0"/>
          <w:shd w:val="clear" w:fill="FFFFFF"/>
        </w:rPr>
        <w:t>易运维：提供备份恢复，自动升级，监控告警，故障切换等丰富的运维功能，大幅降低运维成本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b/>
          <w:i w:val="0"/>
          <w:caps w:val="0"/>
          <w:color w:val="000000"/>
          <w:spacing w:val="0"/>
          <w:sz w:val="26"/>
          <w:szCs w:val="26"/>
        </w:rPr>
      </w:pPr>
      <w:bookmarkStart w:id="2" w:name="f8dd5ac6"/>
      <w:bookmarkEnd w:id="2"/>
      <w:r>
        <w:rPr>
          <w:rFonts w:hint="default" w:ascii="Segoe UI" w:hAnsi="Segoe UI" w:eastAsia="Segoe UI" w:cs="Segoe UI"/>
          <w:b/>
          <w:i w:val="0"/>
          <w:caps w:val="0"/>
          <w:color w:val="000000"/>
          <w:spacing w:val="0"/>
          <w:sz w:val="26"/>
          <w:szCs w:val="26"/>
          <w:bdr w:val="none" w:color="auto" w:sz="0" w:space="0"/>
          <w:shd w:val="clear" w:fill="FFFFFF"/>
        </w:rPr>
        <w:t>开放图查询语言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阿里云图数据库GDB支持属性图模型，公测版对外开放</w:t>
      </w:r>
      <w:r>
        <w:rPr>
          <w:rFonts w:hint="default" w:ascii="Segoe UI" w:hAnsi="Segoe UI" w:eastAsia="Segoe UI" w:cs="Segoe UI"/>
          <w:i w:val="0"/>
          <w:caps w:val="0"/>
          <w:color w:val="3366FF"/>
          <w:spacing w:val="0"/>
          <w:sz w:val="24"/>
          <w:szCs w:val="24"/>
          <w:u w:val="none"/>
          <w:bdr w:val="none" w:color="auto" w:sz="0" w:space="0"/>
          <w:shd w:val="clear" w:fill="FFFFFF"/>
        </w:rPr>
        <w:fldChar w:fldCharType="begin"/>
      </w:r>
      <w:r>
        <w:rPr>
          <w:rFonts w:hint="default" w:ascii="Segoe UI" w:hAnsi="Segoe UI" w:eastAsia="Segoe UI" w:cs="Segoe UI"/>
          <w:i w:val="0"/>
          <w:caps w:val="0"/>
          <w:color w:val="3366FF"/>
          <w:spacing w:val="0"/>
          <w:sz w:val="24"/>
          <w:szCs w:val="24"/>
          <w:u w:val="none"/>
          <w:bdr w:val="none" w:color="auto" w:sz="0" w:space="0"/>
          <w:shd w:val="clear" w:fill="FFFFFF"/>
        </w:rPr>
        <w:instrText xml:space="preserve"> HYPERLINK "https://tinkerpop.apache.org/gremlin.html" \t "https://yq.aliyun.com/articles/_blank" </w:instrText>
      </w:r>
      <w:r>
        <w:rPr>
          <w:rFonts w:hint="default" w:ascii="Segoe UI" w:hAnsi="Segoe UI" w:eastAsia="Segoe UI" w:cs="Segoe UI"/>
          <w:i w:val="0"/>
          <w:caps w:val="0"/>
          <w:color w:val="3366FF"/>
          <w:spacing w:val="0"/>
          <w:sz w:val="24"/>
          <w:szCs w:val="24"/>
          <w:u w:val="none"/>
          <w:bdr w:val="none" w:color="auto" w:sz="0" w:space="0"/>
          <w:shd w:val="clear" w:fill="FFFFFF"/>
        </w:rPr>
        <w:fldChar w:fldCharType="separate"/>
      </w:r>
      <w:r>
        <w:rPr>
          <w:rStyle w:val="8"/>
          <w:rFonts w:hint="default" w:ascii="Segoe UI" w:hAnsi="Segoe UI" w:eastAsia="Segoe UI" w:cs="Segoe UI"/>
          <w:i w:val="0"/>
          <w:caps w:val="0"/>
          <w:color w:val="3366FF"/>
          <w:spacing w:val="0"/>
          <w:sz w:val="24"/>
          <w:szCs w:val="24"/>
          <w:u w:val="none"/>
          <w:bdr w:val="none" w:color="auto" w:sz="0" w:space="0"/>
          <w:shd w:val="clear" w:fill="FFFFFF"/>
        </w:rPr>
        <w:t>Apache TinkerPop Gremlin</w:t>
      </w:r>
      <w:r>
        <w:rPr>
          <w:rFonts w:hint="default" w:ascii="Segoe UI" w:hAnsi="Segoe UI" w:eastAsia="Segoe UI" w:cs="Segoe UI"/>
          <w:i w:val="0"/>
          <w:caps w:val="0"/>
          <w:color w:val="3366FF"/>
          <w:spacing w:val="0"/>
          <w:sz w:val="24"/>
          <w:szCs w:val="24"/>
          <w:u w:val="none"/>
          <w:bdr w:val="none" w:color="auto" w:sz="0" w:space="0"/>
          <w:shd w:val="clear" w:fill="FFFFFF"/>
        </w:rPr>
        <w:fldChar w:fldCharType="end"/>
      </w:r>
      <w:r>
        <w:rPr>
          <w:rFonts w:hint="default" w:ascii="Segoe UI" w:hAnsi="Segoe UI" w:eastAsia="Segoe UI" w:cs="Segoe UI"/>
          <w:i w:val="0"/>
          <w:caps w:val="0"/>
          <w:color w:val="24292E"/>
          <w:spacing w:val="0"/>
          <w:sz w:val="24"/>
          <w:szCs w:val="24"/>
          <w:bdr w:val="none" w:color="auto" w:sz="0" w:space="0"/>
          <w:shd w:val="clear" w:fill="FFFFFF"/>
        </w:rPr>
        <w:t>图查询语言。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drawing>
          <wp:inline distT="0" distB="0" distL="114300" distR="114300">
            <wp:extent cx="4572000" cy="1781175"/>
            <wp:effectExtent l="0" t="0" r="0" b="9525"/>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10"/>
                    <a:stretch>
                      <a:fillRect/>
                    </a:stretch>
                  </pic:blipFill>
                  <pic:spPr>
                    <a:xfrm>
                      <a:off x="0" y="0"/>
                      <a:ext cx="4572000" cy="1781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Gremlin是一由Apache TinkerPop提供支持的图查询语言，License为开源的Apache License Version 2.0。Gremlin和传统SQL有明显区别，是一种函数式、面向数据流的查询语言，使用户可以更为直接地控制和表达图查询的复杂逻辑。Gremlin包含一个宽松的DSL规范描述，以及基于Java/Groovy的开源实现。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t>阿里云图数据库GDB实现了Gremlin的高度兼容，支持直接使用开源的3.3.3版本以3.4版本开源客户端连接GDB进行操作，具体包括Gremlin Console，Java SDK，Python SDK，.Net SDK，并且支持Rest接口。如果希望进一步了解具体兼容性，可以参考：</w:t>
      </w:r>
      <w:r>
        <w:rPr>
          <w:rFonts w:hint="default" w:ascii="Segoe UI" w:hAnsi="Segoe UI" w:eastAsia="Segoe UI" w:cs="Segoe UI"/>
          <w:i w:val="0"/>
          <w:caps w:val="0"/>
          <w:color w:val="3366FF"/>
          <w:spacing w:val="0"/>
          <w:sz w:val="24"/>
          <w:szCs w:val="24"/>
          <w:u w:val="none"/>
          <w:bdr w:val="none" w:color="auto" w:sz="0" w:space="0"/>
          <w:shd w:val="clear" w:fill="FFFFFF"/>
        </w:rPr>
        <w:fldChar w:fldCharType="begin"/>
      </w:r>
      <w:r>
        <w:rPr>
          <w:rFonts w:hint="default" w:ascii="Segoe UI" w:hAnsi="Segoe UI" w:eastAsia="Segoe UI" w:cs="Segoe UI"/>
          <w:i w:val="0"/>
          <w:caps w:val="0"/>
          <w:color w:val="3366FF"/>
          <w:spacing w:val="0"/>
          <w:sz w:val="24"/>
          <w:szCs w:val="24"/>
          <w:u w:val="none"/>
          <w:bdr w:val="none" w:color="auto" w:sz="0" w:space="0"/>
          <w:shd w:val="clear" w:fill="FFFFFF"/>
        </w:rPr>
        <w:instrText xml:space="preserve"> HYPERLINK "https://help.aliyun.com/document_detail/102883.html?spm=a2c4g.11186623.6.564.50e76cdfNlwFZQ" \t "https://yq.aliyun.com/articles/_blank" </w:instrText>
      </w:r>
      <w:r>
        <w:rPr>
          <w:rFonts w:hint="default" w:ascii="Segoe UI" w:hAnsi="Segoe UI" w:eastAsia="Segoe UI" w:cs="Segoe UI"/>
          <w:i w:val="0"/>
          <w:caps w:val="0"/>
          <w:color w:val="3366FF"/>
          <w:spacing w:val="0"/>
          <w:sz w:val="24"/>
          <w:szCs w:val="24"/>
          <w:u w:val="none"/>
          <w:bdr w:val="none" w:color="auto" w:sz="0" w:space="0"/>
          <w:shd w:val="clear" w:fill="FFFFFF"/>
        </w:rPr>
        <w:fldChar w:fldCharType="separate"/>
      </w:r>
      <w:r>
        <w:rPr>
          <w:rStyle w:val="8"/>
          <w:rFonts w:hint="default" w:ascii="Segoe UI" w:hAnsi="Segoe UI" w:eastAsia="Segoe UI" w:cs="Segoe UI"/>
          <w:i w:val="0"/>
          <w:caps w:val="0"/>
          <w:color w:val="3366FF"/>
          <w:spacing w:val="0"/>
          <w:sz w:val="24"/>
          <w:szCs w:val="24"/>
          <w:u w:val="none"/>
          <w:bdr w:val="none" w:color="auto" w:sz="0" w:space="0"/>
          <w:shd w:val="clear" w:fill="FFFFFF"/>
        </w:rPr>
        <w:t>GDB Gremlin实现的兼容性</w:t>
      </w:r>
      <w:r>
        <w:rPr>
          <w:rFonts w:hint="default" w:ascii="Segoe UI" w:hAnsi="Segoe UI" w:eastAsia="Segoe UI" w:cs="Segoe UI"/>
          <w:i w:val="0"/>
          <w:caps w:val="0"/>
          <w:color w:val="3366FF"/>
          <w:spacing w:val="0"/>
          <w:sz w:val="24"/>
          <w:szCs w:val="24"/>
          <w:u w:val="none"/>
          <w:bdr w:val="none" w:color="auto" w:sz="0" w:space="0"/>
          <w:shd w:val="clear" w:fill="FFFFFF"/>
        </w:rPr>
        <w:fldChar w:fldCharType="end"/>
      </w:r>
    </w:p>
    <w:p>
      <w:pPr>
        <w:pStyle w:val="2"/>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NoSQL 数据库分类</w:t>
      </w:r>
    </w:p>
    <w:tbl>
      <w:tblPr>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35"/>
        <w:gridCol w:w="2098"/>
        <w:gridCol w:w="9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类型</w:t>
            </w:r>
          </w:p>
        </w:tc>
        <w:tc>
          <w:tcPr>
            <w:tcW w:w="209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部分代表</w:t>
            </w:r>
          </w:p>
        </w:tc>
        <w:tc>
          <w:tcPr>
            <w:tcW w:w="92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列存储</w:t>
            </w:r>
          </w:p>
        </w:tc>
        <w:tc>
          <w:tcPr>
            <w:tcW w:w="209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Hbase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Cassandra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Hypertable</w:t>
            </w:r>
          </w:p>
        </w:tc>
        <w:tc>
          <w:tcPr>
            <w:tcW w:w="92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顾名思义，是按列存储数据的。最大的特点是方便存储结构化和半结构化数据，方便做数据压缩，对针对某一列或者某几列的查询有非常大的IO优势。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文档存储</w:t>
            </w:r>
          </w:p>
        </w:tc>
        <w:tc>
          <w:tcPr>
            <w:tcW w:w="209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CouchDB</w:t>
            </w:r>
          </w:p>
        </w:tc>
        <w:tc>
          <w:tcPr>
            <w:tcW w:w="92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文档存储一般用类似json的格式存储，存储的内容是文档型的。这样也就有机会对某些字段建立索引，实现关系数据库的某些功能。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key-value存储</w:t>
            </w:r>
          </w:p>
        </w:tc>
        <w:tc>
          <w:tcPr>
            <w:tcW w:w="209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Tokyo Cabinet / Tyrant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Berkeley DB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MemcacheDB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Redis</w:t>
            </w:r>
          </w:p>
        </w:tc>
        <w:tc>
          <w:tcPr>
            <w:tcW w:w="92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可以通过key快速查询到其value。一般来说，存储不管value的格式，照单全收。（Redis包含了其他功能）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图存储</w:t>
            </w:r>
          </w:p>
        </w:tc>
        <w:tc>
          <w:tcPr>
            <w:tcW w:w="209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Neo4J</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FlockDB</w:t>
            </w:r>
          </w:p>
        </w:tc>
        <w:tc>
          <w:tcPr>
            <w:tcW w:w="92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图形关系的最佳存储。使用传统关系数据库来解决的话性能低下，而且设计使用不方便。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对象存储</w:t>
            </w:r>
          </w:p>
        </w:tc>
        <w:tc>
          <w:tcPr>
            <w:tcW w:w="209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db4o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Versant</w:t>
            </w:r>
          </w:p>
        </w:tc>
        <w:tc>
          <w:tcPr>
            <w:tcW w:w="92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通过类似面向对象语言的语法操作数据库，通过对象的方式存取数据。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xml数据库</w:t>
            </w:r>
          </w:p>
        </w:tc>
        <w:tc>
          <w:tcPr>
            <w:tcW w:w="209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Berkeley DB XML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BaseX</w:t>
            </w:r>
          </w:p>
        </w:tc>
        <w:tc>
          <w:tcPr>
            <w:tcW w:w="92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eastAsia" w:ascii="宋体" w:hAnsi="宋体" w:eastAsia="宋体" w:cs="宋体"/>
                <w:i w:val="0"/>
                <w:caps w:val="0"/>
                <w:color w:val="333333"/>
                <w:spacing w:val="0"/>
                <w:sz w:val="21"/>
                <w:szCs w:val="21"/>
                <w:bdr w:val="none" w:color="auto" w:sz="0" w:space="0"/>
              </w:rPr>
              <w:t>高效的存储XML数据，并支持XML的内部查询语法，比如XQuery,Xpath。</w:t>
            </w:r>
          </w:p>
        </w:tc>
      </w:tr>
    </w:tbl>
    <w:p>
      <w:pPr>
        <w:rPr>
          <w:rFonts w:hint="default"/>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37794"/>
    <w:multiLevelType w:val="multilevel"/>
    <w:tmpl w:val="AD7377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10210"/>
    <w:rsid w:val="06B10210"/>
    <w:rsid w:val="12B76E9F"/>
    <w:rsid w:val="238825BA"/>
    <w:rsid w:val="745D3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2019-04-09T05:14:00Z</dcterms:created>
  <dc:creator>ATI老哇的爪子007</dc:creator>
  <cp:lastModifiedBy>ATI老哇的爪子007</cp:lastModifiedBy>
  <dcterms:modified xsi:type="dcterms:W3CDTF">2019-04-09T06:00:07Z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