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Atitit.提升类库 api 兼容性与增强稳定性  使用反射来获取初始化类的实例对象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Class&lt;?&gt; </w:t>
      </w:r>
      <w:r>
        <w:rPr>
          <w:rFonts w:hint="eastAsia" w:ascii="Consolas" w:hAnsi="Consolas" w:eastAsia="Consolas"/>
          <w:color w:val="6A3E3E"/>
          <w:sz w:val="24"/>
        </w:rPr>
        <w:t>cls</w:t>
      </w:r>
      <w:r>
        <w:rPr>
          <w:rFonts w:hint="eastAsia" w:ascii="Consolas" w:hAnsi="Consolas" w:eastAsia="Consolas"/>
          <w:color w:val="000000"/>
          <w:sz w:val="24"/>
        </w:rPr>
        <w:t xml:space="preserve"> = Class.</w:t>
      </w:r>
      <w:r>
        <w:rPr>
          <w:rFonts w:hint="eastAsia" w:ascii="Consolas" w:hAnsi="Consolas" w:eastAsia="Consolas"/>
          <w:i/>
          <w:color w:val="000000"/>
          <w:sz w:val="24"/>
        </w:rPr>
        <w:t>forName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"org.json.JSONObject"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= ConstructorUtils.</w:t>
      </w:r>
      <w:r>
        <w:rPr>
          <w:rFonts w:hint="eastAsia" w:ascii="Consolas" w:hAnsi="Consolas" w:eastAsia="Consolas"/>
          <w:i/>
          <w:color w:val="000000"/>
          <w:sz w:val="24"/>
        </w:rPr>
        <w:t>invokeConstructor</w:t>
      </w:r>
      <w:r>
        <w:rPr>
          <w:rFonts w:hint="eastAsia" w:ascii="Consolas" w:hAnsi="Consolas" w:eastAsia="Consolas"/>
          <w:color w:val="000000"/>
          <w:sz w:val="24"/>
        </w:rPr>
        <w:t>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(Map)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01B9C"/>
    <w:rsid w:val="0B963073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7775FA2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2016-02-09T14:58:00Z</dcterms:created>
  <dc:creator>Administrator</dc:creator>
  <cp:lastModifiedBy>Administrator</cp:lastModifiedBy>
  <dcterms:modified xsi:type="dcterms:W3CDTF">2016-02-09T15:00:15Z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