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类与对象的存储实现</w:t>
      </w: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_Toc12917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类的结构和实现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_Toc12917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color w:val="0000FF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_Toc10677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类的方法属性都是hashtable存储的。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_Toc10677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宋体" w:hAnsi="宋体" w:eastAsia="宋体" w:cs="宋体"/>
          <w:kern w:val="44"/>
          <w:szCs w:val="24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Class的分类 </w:t>
      </w:r>
      <w:r>
        <w:rPr>
          <w:rFonts w:ascii="宋体" w:hAnsi="宋体" w:eastAsia="宋体" w:cs="宋体"/>
          <w:kern w:val="2"/>
          <w:szCs w:val="24"/>
          <w:lang w:val="en-US" w:eastAsia="zh-CN" w:bidi="ar-SA"/>
        </w:rPr>
        <w:t>常规类(T_CLASS)， 抽象类(T_ABSTRACT T_CLASS)和final类(T_FINAL T_CLASS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24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_Toc11748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对象的结构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_Toc11748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_Toc9036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_Toc9036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宋体" w:hAnsi="宋体" w:eastAsia="宋体" w:cs="宋体"/>
          <w:kern w:val="44"/>
          <w:szCs w:val="48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0" w:name="_Toc12917"/>
      <w:r>
        <w:fldChar w:fldCharType="begin"/>
      </w:r>
      <w:r>
        <w:instrText xml:space="preserve"> HYPERLINK "http://www.nowamagic.net/librarys/veda/detail/1492" </w:instrText>
      </w:r>
      <w:r>
        <w:fldChar w:fldCharType="separate"/>
      </w:r>
      <w:r>
        <w:rPr>
          <w:rStyle w:val="23"/>
        </w:rPr>
        <w:t>类的结构和实现</w:t>
      </w:r>
      <w:r>
        <w:fldChar w:fldCharType="end"/>
      </w:r>
      <w:bookmarkEnd w:id="0"/>
    </w:p>
    <w:p/>
    <w:p>
      <w:pPr>
        <w:pStyle w:val="5"/>
        <w:keepNext w:val="0"/>
        <w:keepLines w:val="0"/>
        <w:widowControl/>
        <w:suppressLineNumbers w:val="0"/>
      </w:pPr>
      <w:r>
        <w:t>的结构</w:t>
      </w:r>
    </w:p>
    <w:p>
      <w:pPr>
        <w:pStyle w:val="20"/>
        <w:keepNext w:val="0"/>
        <w:keepLines w:val="0"/>
        <w:widowControl/>
        <w:suppressLineNumbers w:val="0"/>
      </w:pPr>
      <w:r>
        <w:t>首先我们看看类是什么。类是用户定义的一种抽象数据类型，它是现实世界中某些具有共性事物的抽象。 有时我们也可以理解其为对象的类别。类也可以看作是一种复合型的结构，其需要存储多元化的数据， 如属性、方法、以及自身的一些性质等。</w:t>
      </w:r>
    </w:p>
    <w:p>
      <w:pPr>
        <w:pStyle w:val="20"/>
        <w:keepNext w:val="0"/>
        <w:keepLines w:val="0"/>
        <w:widowControl/>
        <w:suppressLineNumbers w:val="0"/>
      </w:pPr>
      <w:r>
        <w:t>类和函数类似，PHP内置及PHP扩展均可以实现自己的内部类，也可以由用户使用PHP代码进行定义。 当然我们在编写代码时通常是自己定义。</w:t>
      </w:r>
    </w:p>
    <w:p>
      <w:pPr>
        <w:pStyle w:val="20"/>
        <w:keepNext w:val="0"/>
        <w:keepLines w:val="0"/>
        <w:widowControl/>
        <w:suppressLineNumbers w:val="0"/>
      </w:pPr>
      <w:r>
        <w:t>这里定义了一个父类ParentClass，一个接口Ifce，一个子类Tipi。子类继承父类ParentClass， 实现接口Ifce，并且有一个静态变量$sa，一个类常量 CA，一个公用方法，一个私有方法和一个公用静态方法。 这些结构在Zend引擎内部是如何实现的？类的方法、成员变量是如何存储的？访问控制，静态成员是如何标记的？</w:t>
      </w:r>
    </w:p>
    <w:p>
      <w:pPr>
        <w:pStyle w:val="20"/>
        <w:keepNext w:val="0"/>
        <w:keepLines w:val="0"/>
        <w:widowControl/>
        <w:suppressLineNumbers w:val="0"/>
      </w:pPr>
      <w:r>
        <w:t>首先，我们看看类的内部存储结构：</w:t>
      </w:r>
    </w:p>
    <w:tbl>
      <w:tblPr>
        <w:tblStyle w:val="25"/>
        <w:tblW w:w="45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_zend_class_entry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02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type;     // 类型：ZEND_INTERNAL_CLASS / ZEND_USER_CLASS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74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03</w:t>
            </w:r>
          </w:p>
        </w:tc>
        <w:tc>
          <w:tcPr>
            <w:tcW w:w="438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*name;// 类名称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zend_uint name_length;                  // 即sizeof(name) - 1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1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  <w:tc>
          <w:tcPr>
            <w:tcW w:w="7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struct　_zend_class_entry *parent; // 继承的父类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54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51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06</w:t>
            </w:r>
          </w:p>
        </w:tc>
        <w:tc>
          <w:tcPr>
            <w:tcW w:w="51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int　refcount;  // 引用数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57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53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07</w:t>
            </w:r>
          </w:p>
        </w:tc>
        <w:tc>
          <w:tcPr>
            <w:tcW w:w="53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zend_bool constants_updated;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18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zend_uint ce_flags; // ZEND_ACC_IMPLICIT_ABSTRACT_CLASS: 类存在abstract方法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ZEND_ACC_EXPLICIT_ABSTRACT_CLASS: 在类名称前加了abstract关键字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51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7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47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ZEND_ACC_FINAL_CLASS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8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4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ZEND_ACC_INTERFACE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750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714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function_table;      // 方法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default_properties;          // 默认属性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78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5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75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properties_info;     // 属性信息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default_static_members;// 类本身所具有的静态变量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*static_members; // type == ZEND_USER_CLASS时，取&amp;default_static_members;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738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70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18</w:t>
            </w:r>
          </w:p>
        </w:tc>
        <w:tc>
          <w:tcPr>
            <w:tcW w:w="702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// type == ZEND_INTERAL_CLASS时，设为NULL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6664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63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19</w:t>
            </w:r>
          </w:p>
        </w:tc>
        <w:tc>
          <w:tcPr>
            <w:tcW w:w="630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constants_table;     /</w:t>
            </w:r>
          </w:p>
        </w:tc>
      </w:tr>
    </w:tbl>
    <w:p/>
    <w:p/>
    <w:p>
      <w:pPr>
        <w:pStyle w:val="2"/>
        <w:rPr>
          <w:rFonts w:hint="eastAsia"/>
          <w:lang w:val="en-US" w:eastAsia="zh-CN"/>
        </w:rPr>
      </w:pPr>
      <w:bookmarkStart w:id="1" w:name="_Toc10677"/>
      <w:r>
        <w:rPr>
          <w:rFonts w:hint="eastAsia"/>
          <w:lang w:eastAsia="zh-CN"/>
        </w:rPr>
        <w:t>类的方法属性都是</w:t>
      </w:r>
      <w:r>
        <w:rPr>
          <w:rFonts w:hint="eastAsia"/>
          <w:lang w:val="en-US" w:eastAsia="zh-CN"/>
        </w:rPr>
        <w:t>hashtable存储的。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常规的成员方法存放在函数结构体的哈希表中， 而魔术方法则单独保存。 如在类定义中的 union _zend_function *constructor; 定义就是类的构造魔术方法， 它是以函数的形式存在于类结构中，并且与常规的方法分隔开来了。在初始化时，这些魔术方法都会被设置为NULL。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在PHP语言中，变量都是保存在哈希表中，称为变量符号表，其中变量名为哈希表的键，变量名对应的容器zval的指针为哈希表中的值。所有全局变量放在一 张主符号表中(也就是数组$GLOBALS对应的哈希表)。PHP语言有个特性，变量在命名时，$变量标识符后不能以数字开头。例如我们在以下代码：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2" w:name="_Toc1819"/>
      <w:r>
        <w:rPr>
          <w:rFonts w:hint="eastAsia"/>
          <w:lang w:val="en-US" w:eastAsia="zh-CN"/>
        </w:rPr>
        <w:t xml:space="preserve">Class的分类 </w:t>
      </w:r>
      <w:r>
        <w:rPr>
          <w:rFonts w:ascii="宋体" w:hAnsi="宋体" w:eastAsia="宋体" w:cs="宋体"/>
          <w:sz w:val="24"/>
          <w:szCs w:val="24"/>
        </w:rPr>
        <w:t>常规类(T_CLASS)， 抽象类(T_ABSTRACT T_CLASS)和final类(T_FINAL T_CLASS</w:t>
      </w:r>
      <w:bookmarkEnd w:id="2"/>
      <w:r>
        <w:rPr>
          <w:rFonts w:ascii="宋体" w:hAnsi="宋体" w:eastAsia="宋体" w:cs="宋体"/>
          <w:sz w:val="24"/>
          <w:szCs w:val="24"/>
        </w:rPr>
        <w:t xml:space="preserve"> 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上面的class_entry_type语法说明在语法分析阶段将类分为三种类型：常规类(T_CLASS)， 抽象类(T_ABSTRACT T_CLASS)和final类(T_FINAL T_CLASS )。 他们分别对应的类型在内核中为: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</w:pPr>
      <w:bookmarkStart w:id="3" w:name="_Toc11748"/>
      <w:r>
        <w:t>对象的结构</w:t>
      </w:r>
      <w:bookmarkEnd w:id="3"/>
    </w:p>
    <w:p>
      <w:pPr>
        <w:pStyle w:val="20"/>
        <w:keepNext w:val="0"/>
        <w:keepLines w:val="0"/>
        <w:widowControl/>
        <w:suppressLineNumbers w:val="0"/>
      </w:pPr>
      <w:r>
        <w:t>对象在PHP中是使用一种zend_object_value的结构体来存储。</w:t>
      </w:r>
    </w:p>
    <w:tbl>
      <w:tblPr>
        <w:tblStyle w:val="25"/>
        <w:tblW w:w="50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8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8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_zend_object_value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9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7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6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 handle;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81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//  unsigned int类型，EG(objects_store).object_buckets的索引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55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5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2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zend_object_handlers *handlers;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32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30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30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zend_object_value;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PHP内核会将所有的对象存放在一个对象列表容器中，这个列表容器是保存在EG(objects_store)里的一个全局变量。 上面的handle字段就是这个列表中object_buckets的索引。当我们需要在PHP中存储对象的时候， PHP内核会根据handle索引从对象列表中获取相对应的对象。而获取的对象有其独立的结构，如下代码所示：</w:t>
      </w:r>
    </w:p>
    <w:tbl>
      <w:tblPr>
        <w:tblStyle w:val="25"/>
        <w:tblW w:w="43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_zend_object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3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1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40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zend_class_entry *ce;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4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42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42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*properties;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81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815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*guards; /* protects from __get/__set ... recursion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25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7"/>
        <w:gridCol w:w="23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22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zend_object;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ce是存储该对象的类结构，properties是一个HashTable，用来存放对象的属性。</w:t>
      </w:r>
    </w:p>
    <w:p>
      <w:pPr>
        <w:pStyle w:val="20"/>
        <w:keepNext w:val="0"/>
        <w:keepLines w:val="0"/>
        <w:widowControl/>
        <w:suppressLineNumbers w:val="0"/>
      </w:pPr>
      <w:r>
        <w:t>在zend_object_value结构体中除了索引字段外还有一个包含对象处理方法的字段：handlers。 它的类型是zend_object_handlers，我们可以在Zend/zend_object_handlers.h文件中找到它的定义。 这是一个包含了多个指针函数的结构体，这些指针函数包括对对象属性的操作，对对象方法的操作，克隆等。 此字段会在对象创建的时候初始化。</w:t>
      </w:r>
    </w:p>
    <w:p>
      <w:pPr>
        <w:pStyle w:val="5"/>
        <w:keepNext w:val="0"/>
        <w:keepLines w:val="0"/>
        <w:widowControl/>
        <w:suppressLineNumbers w:val="0"/>
      </w:pPr>
      <w:r>
        <w:t>对象的创建</w:t>
      </w:r>
    </w:p>
    <w:p>
      <w:pPr>
        <w:pStyle w:val="20"/>
        <w:keepNext w:val="0"/>
        <w:keepLines w:val="0"/>
        <w:widowControl/>
        <w:suppressLineNumbers w:val="0"/>
      </w:pPr>
      <w:r>
        <w:t>在PHP代码中，对象的创建是通过关键字 new 进行的。从此关键字出发，我们遍历词法分析，语法分析和编译成中间代码等过程， 得到其最后执行的函数为 ZEND_NEW_SPEC_HANDLER 。</w:t>
      </w:r>
    </w:p>
    <w:p>
      <w:pPr>
        <w:pStyle w:val="20"/>
        <w:keepNext w:val="0"/>
        <w:keepLines w:val="0"/>
        <w:widowControl/>
        <w:suppressLineNumbers w:val="0"/>
      </w:pPr>
      <w:r>
        <w:t>zend_objects_new函数会初始化对象自身的相关信息，包括对象归属于的类，对象实体的存储索引，对象的相关处理函数。 在这里将对象放入对象池中的函数为zend_objects_store_put。</w:t>
      </w:r>
    </w:p>
    <w:p>
      <w:pPr>
        <w:pStyle w:val="20"/>
        <w:keepNext w:val="0"/>
        <w:keepLines w:val="0"/>
        <w:widowControl/>
        <w:suppressLineNumbers w:val="0"/>
      </w:pPr>
      <w:r>
        <w:t>在将对象放入对象池，返回对象的存放索引后，程序设置对象的处理函数为标准对象处理函数：std_object_handlers。 其位于Zend/zend_object_handles.c文件中。</w:t>
      </w:r>
    </w:p>
    <w:p>
      <w:pPr>
        <w:pStyle w:val="5"/>
        <w:keepNext w:val="0"/>
        <w:keepLines w:val="0"/>
        <w:widowControl/>
        <w:suppressLineNumbers w:val="0"/>
      </w:pPr>
      <w:r>
        <w:t>对象池</w:t>
      </w:r>
    </w:p>
    <w:p>
      <w:pPr>
        <w:pStyle w:val="20"/>
        <w:keepNext w:val="0"/>
        <w:keepLines w:val="0"/>
        <w:widowControl/>
        <w:suppressLineNumbers w:val="0"/>
      </w:pPr>
      <w:r>
        <w:t>这里针对对象，我们引入一个新的概念--对象池。 我们将PHP内核在运行中存储所有对象的列表称之为对象池，即EG(objects_store)。 这个对象池的作用是存储PHP中间代码运行阶段所有生成的对象，这个思想有点类似于我们做数据库表设计时， 当一个实例与另一个实体存在一对多的关系时，将多的那一端对应的实体提取出来存储在一个独立的表一样。 这样做的好处有两个，一个是可以对象复用，另一个是节省内存，特别是在对象很大，并且我们不需要用到对象的所有信息时。 对象池的存储结构为zend_objects_store结构体，如下：</w:t>
      </w:r>
    </w:p>
    <w:p>
      <w:pPr>
        <w:pStyle w:val="5"/>
        <w:keepNext w:val="0"/>
        <w:keepLines w:val="0"/>
        <w:widowControl/>
        <w:suppressLineNumbers w:val="0"/>
      </w:pPr>
      <w:r>
        <w:t>成员变量</w:t>
      </w:r>
    </w:p>
    <w:p>
      <w:pPr>
        <w:pStyle w:val="20"/>
        <w:keepNext w:val="0"/>
        <w:keepLines w:val="0"/>
        <w:widowControl/>
        <w:suppressLineNumbers w:val="0"/>
      </w:pPr>
      <w:r>
        <w:t>从前面的对象结构来看，对象的成员变量存储在properties参数中。并且每个对象都会有一套标准的操作函数， 如果需要获取成员变量，对象最后调用的是read_property，其对应的标准函数为zend_std_read_property; 如果需要设置成员变量，对象最后调用的是write_property，其对应的标准函数zend_std_write_property。 这些函数都是可以定制的，如果有不同的需求，可以通过设置对应的函数指针替换。如在dom扩展中，它的变量的获取函数和设置函数都是定制的。</w:t>
      </w:r>
    </w:p>
    <w:p>
      <w:pPr>
        <w:pStyle w:val="5"/>
        <w:keepNext w:val="0"/>
        <w:keepLines w:val="0"/>
        <w:widowControl/>
        <w:suppressLineNumbers w:val="0"/>
      </w:pPr>
      <w:r>
        <w:t>成员方法</w:t>
      </w:r>
    </w:p>
    <w:p>
      <w:pPr>
        <w:pStyle w:val="20"/>
        <w:keepNext w:val="0"/>
        <w:keepLines w:val="0"/>
        <w:widowControl/>
        <w:suppressLineNumbers w:val="0"/>
      </w:pPr>
      <w:r>
        <w:t>成员方法又包括常规的成员方法和魔术方法。魔术方法在前面的第五小节已经介绍过了，这里就不再赘述。 在对象的标准函数中并没有成员方法的调用函数，默认情况下设置为NULL。在SPL扩展中，有此函数的调用设置，如下代码：</w:t>
      </w:r>
    </w:p>
    <w:p>
      <w:pPr>
        <w:pStyle w:val="20"/>
        <w:keepNext w:val="0"/>
        <w:keepLines w:val="0"/>
        <w:widowControl/>
        <w:suppressLineNumbers w:val="0"/>
      </w:pPr>
      <w:r>
        <w:t>数为 </w:t>
      </w:r>
      <w:r>
        <w:rPr>
          <w:rStyle w:val="22"/>
        </w:rPr>
        <w:t>ZEND_INIT_METHOD_CALL_SPEC_CV_CONST_HANDLER</w:t>
      </w:r>
      <w:r>
        <w:t> 此函数的调用流程如下：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第一步，处理调用的方法名，获取其值，并做检验处理：如果不是字符串，则报错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第二步，如果第一个操作数是对象，则转第三步，否则报错 Call to a member function t on a non-object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第三步，调用对象的get_method函数获取成员方法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第四步，其它处理，包括静态方法，this变量等。</w:t>
      </w:r>
    </w:p>
    <w:p>
      <w:pPr>
        <w:pStyle w:val="20"/>
        <w:keepNext w:val="0"/>
        <w:keepLines w:val="0"/>
        <w:widowControl/>
        <w:suppressLineNumbers w:val="0"/>
      </w:pPr>
      <w:r>
        <w:t>而get_method函数一般是指标准实现中的get_method函数，其对应的具体函数为Zend/zend_object_handlers.c文件中zend_std_get_method函数。 zend_std_get_method函数的流程如下：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第一步，从zobj-&gt;ce-&gt;function_table中查找是否存在需要调用的函数，如果不存在，转第二步，如果存在，转第三步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第二步，如果__call函数存在，则调用zend_get_user_call_function函数获取并返回，如果不存在，则返回NULL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第三步，检查方法的访问控制，如果为私有函数，转第四步，否则转第五步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第四步，如果为同一个类或父类和这个方法在同一个作用域范围，则返回此方法，否则判断__call函数是否存在，存在则调用此函数，否则报错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第五步，处理函数重载及访问控制为protected的情况。 转第六步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第六步，返回fbc</w:t>
      </w:r>
    </w:p>
    <w:p>
      <w:pPr>
        <w:pStyle w:val="20"/>
        <w:keepNext w:val="0"/>
        <w:keepLines w:val="0"/>
        <w:widowControl/>
        <w:suppressLineNumbers w:val="0"/>
      </w:pPr>
      <w:r>
        <w:t>在获得了函数的信息后，下面的操作就是执行了，关于函数的执行在前面章节已经介绍过了。</w:t>
      </w:r>
    </w:p>
    <w:p>
      <w:pPr>
        <w:pStyle w:val="3"/>
      </w:pPr>
      <w:r>
        <w:t>为了操作一个对象，我们需要先获取这个对象的实例，</w:t>
      </w:r>
    </w:p>
    <w:p>
      <w:pPr>
        <w:pStyle w:val="20"/>
        <w:keepNext w:val="0"/>
        <w:keepLines w:val="0"/>
        <w:widowControl/>
        <w:suppressLineNumbers w:val="0"/>
      </w:pPr>
      <w:r>
        <w:t>而这有肯定会涉及调用对象的构造方法。首先我们先了解下一个object在PHP内核中到底是如何实现的。</w:t>
      </w:r>
    </w:p>
    <w:tbl>
      <w:tblPr>
        <w:tblStyle w:val="25"/>
        <w:tblW w:w="46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3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01</w:t>
            </w:r>
          </w:p>
        </w:tc>
        <w:tc>
          <w:tcPr>
            <w:tcW w:w="42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_zend_object_value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5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2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02</w:t>
            </w:r>
          </w:p>
        </w:tc>
        <w:tc>
          <w:tcPr>
            <w:tcW w:w="41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 handle;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51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03</w:t>
            </w:r>
          </w:p>
        </w:tc>
        <w:tc>
          <w:tcPr>
            <w:tcW w:w="4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zend_object_handlers *handlers;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28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2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04</w:t>
            </w:r>
          </w:p>
        </w:tc>
        <w:tc>
          <w:tcPr>
            <w:tcW w:w="24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zend_object_value;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67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6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05</w:t>
            </w:r>
          </w:p>
        </w:tc>
        <w:tc>
          <w:tcPr>
            <w:tcW w:w="31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51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4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06</w:t>
            </w:r>
          </w:p>
        </w:tc>
        <w:tc>
          <w:tcPr>
            <w:tcW w:w="4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//此外再回顾一下zval的值value的结构。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39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6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07</w:t>
            </w:r>
          </w:p>
        </w:tc>
        <w:tc>
          <w:tcPr>
            <w:tcW w:w="35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typedef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union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_zvalue_value 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08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long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lval;                  /* long value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09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double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dval;                /* double value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23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20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10</w:t>
            </w:r>
          </w:p>
        </w:tc>
        <w:tc>
          <w:tcPr>
            <w:tcW w:w="19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struct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{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355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2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11</w:t>
            </w:r>
          </w:p>
        </w:tc>
        <w:tc>
          <w:tcPr>
            <w:tcW w:w="319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char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*val;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33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0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29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    int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len;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211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80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13</w:t>
            </w:r>
          </w:p>
        </w:tc>
        <w:tc>
          <w:tcPr>
            <w:tcW w:w="175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} str;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8396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80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  <w:tc>
          <w:tcPr>
            <w:tcW w:w="803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HashTable *ht;              /* hash table value */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40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37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15</w:t>
            </w:r>
          </w:p>
        </w:tc>
        <w:tc>
          <w:tcPr>
            <w:tcW w:w="36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   zend_object_value obj;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25"/>
        <w:tblW w:w="2239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7"/>
        <w:gridCol w:w="19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72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16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4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 zvalue_value;</w:t>
            </w:r>
          </w:p>
        </w:tc>
      </w:tr>
    </w:tbl>
    <w:p>
      <w:pPr>
        <w:pStyle w:val="20"/>
        <w:keepNext w:val="0"/>
        <w:keepLines w:val="0"/>
        <w:widowControl/>
        <w:suppressLineNumbers w:val="0"/>
      </w:pPr>
      <w:r>
        <w:t>如果我们有一个zval *tmp，那么tmp-&gt;value.obj来访问到最终保存对象实例的zend_object_value结构体，它包含两个成员：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eastAsia="zh-CN"/>
        </w:rPr>
      </w:pPr>
      <w:bookmarkStart w:id="4" w:name="_Toc9036"/>
      <w:r>
        <w:rPr>
          <w:rFonts w:hint="eastAsia"/>
          <w:lang w:eastAsia="zh-CN"/>
        </w:rPr>
        <w:t>参考</w:t>
      </w:r>
      <w:bookmarkEnd w:id="4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PHP内核探索：类的结构和实现 -- 简明现代魔法.htm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PHP内核探索：对象 -- 简明现代魔法.htm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PHP内核探索：创建对象实例 -- 简明现代魔法.htm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5" w:name="OLE_LINK12"/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 w:ascii="Consolas" w:hAnsi="Consolas" w:eastAsia="Consolas"/>
          <w:color w:val="000000"/>
          <w:sz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lang w:val="en-US" w:eastAsia="zh-CN"/>
        </w:rPr>
        <w:t>Atiend</w:t>
      </w:r>
    </w:p>
    <w:bookmarkEnd w:id="5"/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6" w:name="_GoBack"/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2EFF" w:usb1="D200FDFF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panose1 w:val="020B0606030804020204"/>
    <w:charset w:val="00"/>
    <w:family w:val="auto"/>
    <w:pitch w:val="default"/>
    <w:sig w:usb0="E7000EFF" w:usb1="5200F5FF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panose1 w:val="02060606050605020204"/>
    <w:charset w:val="00"/>
    <w:family w:val="auto"/>
    <w:pitch w:val="default"/>
    <w:sig w:usb0="E40006FF" w:usb1="5200F1FB" w:usb2="0A040020" w:usb3="00000000" w:csb0="6000009F" w:csb1="00000000"/>
  </w:font>
  <w:font w:name="DejaVu Serif">
    <w:panose1 w:val="02060603050605020204"/>
    <w:charset w:val="00"/>
    <w:family w:val="auto"/>
    <w:pitch w:val="default"/>
    <w:sig w:usb0="E40006FF" w:usb1="5200F1FB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ACA05"/>
    <w:multiLevelType w:val="multilevel"/>
    <w:tmpl w:val="56BACA05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abstractNum w:abstractNumId="1">
    <w:nsid w:val="56BAE77C"/>
    <w:multiLevelType w:val="multilevel"/>
    <w:tmpl w:val="56BAE7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6BAE787"/>
    <w:multiLevelType w:val="multilevel"/>
    <w:tmpl w:val="56BAE78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C656E9"/>
    <w:rsid w:val="01AA2B93"/>
    <w:rsid w:val="0A901B9C"/>
    <w:rsid w:val="0E3E6534"/>
    <w:rsid w:val="104C3E78"/>
    <w:rsid w:val="147C2E69"/>
    <w:rsid w:val="1BC941BE"/>
    <w:rsid w:val="1D4051C7"/>
    <w:rsid w:val="1F264161"/>
    <w:rsid w:val="20A866FA"/>
    <w:rsid w:val="22A71B03"/>
    <w:rsid w:val="25F36AF4"/>
    <w:rsid w:val="25F717B6"/>
    <w:rsid w:val="261A3454"/>
    <w:rsid w:val="264158E5"/>
    <w:rsid w:val="26A80408"/>
    <w:rsid w:val="2D694E0A"/>
    <w:rsid w:val="2F865694"/>
    <w:rsid w:val="303368A3"/>
    <w:rsid w:val="31FD5CF2"/>
    <w:rsid w:val="33313D41"/>
    <w:rsid w:val="337C7640"/>
    <w:rsid w:val="347B3DC3"/>
    <w:rsid w:val="424335B9"/>
    <w:rsid w:val="42E60F69"/>
    <w:rsid w:val="450E1F78"/>
    <w:rsid w:val="47D67906"/>
    <w:rsid w:val="4A703934"/>
    <w:rsid w:val="4A735E75"/>
    <w:rsid w:val="4FB63F1C"/>
    <w:rsid w:val="54B0270B"/>
    <w:rsid w:val="56EB59F3"/>
    <w:rsid w:val="572E5A52"/>
    <w:rsid w:val="57EC5D36"/>
    <w:rsid w:val="591D66AB"/>
    <w:rsid w:val="59BF0BD6"/>
    <w:rsid w:val="5AA14E28"/>
    <w:rsid w:val="5AAF41FE"/>
    <w:rsid w:val="5CCF3687"/>
    <w:rsid w:val="60C656E9"/>
    <w:rsid w:val="61F277F9"/>
    <w:rsid w:val="666E1210"/>
    <w:rsid w:val="667312BC"/>
    <w:rsid w:val="69814FA6"/>
    <w:rsid w:val="69857FA6"/>
    <w:rsid w:val="6A8C3E34"/>
    <w:rsid w:val="70F70111"/>
    <w:rsid w:val="73C4408D"/>
    <w:rsid w:val="73CA6ABA"/>
    <w:rsid w:val="741D1EB1"/>
    <w:rsid w:val="756412A9"/>
    <w:rsid w:val="79257EB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numPr>
        <w:ilvl w:val="3"/>
        <w:numId w:val="1"/>
      </w:numPr>
      <w:spacing w:before="0" w:beforeAutospacing="1" w:after="0" w:afterAutospacing="1"/>
      <w:ind w:left="864" w:hanging="864"/>
      <w:jc w:val="left"/>
      <w:outlineLvl w:val="3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Hyperlink"/>
    <w:basedOn w:val="21"/>
    <w:qFormat/>
    <w:uiPriority w:val="0"/>
    <w:rPr>
      <w:color w:val="0000FF"/>
      <w:u w:val="single"/>
    </w:rPr>
  </w:style>
  <w:style w:type="character" w:styleId="24">
    <w:name w:val="HTML Code"/>
    <w:basedOn w:val="21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2016-02-10T04:43:00Z</dcterms:created>
  <dc:creator>Administrator</dc:creator>
  <cp:lastModifiedBy>Administrator</cp:lastModifiedBy>
  <dcterms:modified xsi:type="dcterms:W3CDTF">2016-11-15T18:40:56Z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