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算法之道 编码算法 urlencode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19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编码 算法</w:t>
          </w:r>
          <w:r>
            <w:tab/>
          </w:r>
          <w:r>
            <w:fldChar w:fldCharType="begin"/>
          </w:r>
          <w:r>
            <w:instrText xml:space="preserve"> PAGEREF _Toc25974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貌似没有好的</w:t>
          </w:r>
          <w:r>
            <w:rPr>
              <w:rFonts w:hint="eastAsia"/>
            </w:rPr>
            <w:t>URLEncodedUtils</w:t>
          </w:r>
          <w:r>
            <w:rPr>
              <w:rFonts w:hint="eastAsia"/>
              <w:lang w:eastAsia="zh-CN"/>
            </w:rPr>
            <w:t>，，</w:t>
          </w:r>
          <w:r>
            <w:rPr>
              <w:rFonts w:hint="eastAsia"/>
              <w:lang w:val="en-US" w:eastAsia="zh-CN"/>
            </w:rPr>
            <w:t>apache类库的也是ex模式</w:t>
          </w:r>
          <w:r>
            <w:tab/>
          </w:r>
          <w:r>
            <w:fldChar w:fldCharType="begin"/>
          </w:r>
          <w:r>
            <w:instrText xml:space="preserve"> PAGEREF _Toc26396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Atitit  汉字编码 gbk  Unicode big5 sjis Shift.docx</w:t>
          </w:r>
          <w:r>
            <w:tab/>
          </w:r>
          <w:r>
            <w:fldChar w:fldCharType="begin"/>
          </w:r>
          <w:r>
            <w:instrText xml:space="preserve"> PAGEREF _Toc15549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其他的二进制数据表示法  bin2hex() ,Quoted-printable ,UUencode</w:t>
          </w:r>
          <w:r>
            <w:tab/>
          </w:r>
          <w:r>
            <w:fldChar w:fldCharType="begin"/>
          </w:r>
          <w:r>
            <w:instrText xml:space="preserve"> PAGEREF _Toc12368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子模式 urlsafe Or  url unsafe</w:t>
          </w:r>
          <w:r>
            <w:tab/>
          </w:r>
          <w:r>
            <w:fldChar w:fldCharType="begin"/>
          </w:r>
          <w:r>
            <w:instrText xml:space="preserve"> PAGEREF _Toc11173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_Toc23853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25974"/>
      <w:r>
        <w:rPr>
          <w:rFonts w:hint="eastAsia"/>
          <w:lang w:val="en-US" w:eastAsia="zh-CN"/>
        </w:rPr>
        <w:t>编码 算法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80FFFF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功能 </w:t>
      </w:r>
      <w:r>
        <w:rPr>
          <w:rFonts w:hint="eastAsia" w:ascii="Consolas" w:hAnsi="Consolas" w:eastAsia="Consolas"/>
          <w:color w:val="80FFFF"/>
          <w:sz w:val="24"/>
        </w:rPr>
        <w:t>decode</w:t>
      </w:r>
      <w:r>
        <w:rPr>
          <w:rFonts w:hint="eastAsia" w:ascii="Consolas" w:hAnsi="Consolas" w:eastAsia="宋体"/>
          <w:color w:val="80FFFF"/>
          <w:sz w:val="24"/>
          <w:lang w:val="en-US" w:eastAsia="zh-CN"/>
        </w:rPr>
        <w:t xml:space="preserve"> map</w:t>
      </w:r>
    </w:p>
    <w:p>
      <w:pPr>
        <w:rPr>
          <w:rFonts w:hint="eastAsia" w:ascii="Consolas" w:hAnsi="Consolas" w:eastAsia="宋体"/>
          <w:color w:val="80FFFF"/>
          <w:sz w:val="24"/>
          <w:lang w:val="en-US" w:eastAsia="zh-CN"/>
        </w:rPr>
      </w:pPr>
      <w:r>
        <w:rPr>
          <w:rFonts w:hint="eastAsia" w:ascii="Consolas" w:hAnsi="Consolas" w:eastAsia="宋体"/>
          <w:color w:val="80FFFF"/>
          <w:sz w:val="24"/>
          <w:lang w:val="en-US" w:eastAsia="zh-CN"/>
        </w:rPr>
        <w:t>Decode 去除ex模式  方便提升可读性</w:t>
      </w:r>
    </w:p>
    <w:p>
      <w:pPr>
        <w:rPr>
          <w:rFonts w:hint="eastAsia" w:ascii="Consolas" w:hAnsi="Consolas" w:eastAsia="宋体"/>
          <w:color w:val="80FFFF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6396"/>
      <w:r>
        <w:rPr>
          <w:rFonts w:hint="eastAsia"/>
          <w:lang w:val="en-US" w:eastAsia="zh-CN"/>
        </w:rPr>
        <w:t>貌似没有好的</w:t>
      </w:r>
      <w:r>
        <w:rPr>
          <w:rFonts w:hint="eastAsia"/>
        </w:rPr>
        <w:t>URLEncodedUtils</w:t>
      </w:r>
      <w:r>
        <w:rPr>
          <w:rFonts w:hint="eastAsia"/>
          <w:lang w:eastAsia="zh-CN"/>
        </w:rPr>
        <w:t>，，</w:t>
      </w:r>
      <w:r>
        <w:rPr>
          <w:rFonts w:hint="eastAsia"/>
          <w:lang w:val="en-US" w:eastAsia="zh-CN"/>
        </w:rPr>
        <w:t>apache类库的也是ex模式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import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org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apache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http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client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utils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URLEncodedUtils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cnhis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cloudhealth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clinical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autocharge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UnsupportedEncodingException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URLDecoder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URLEncodedUtils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decodeMap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//Map&lt;Integer, Integer&gt; map = new HashMap&lt;Integer, Integer&gt;();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82677E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FF80"/>
          <w:sz w:val="24"/>
        </w:rPr>
        <w:t>entry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entrySet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getKey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decode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entry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getValue</w:t>
      </w:r>
      <w:r>
        <w:rPr>
          <w:rFonts w:hint="eastAsia" w:ascii="Consolas" w:hAnsi="Consolas" w:eastAsia="Consolas"/>
          <w:color w:val="CCCCCC"/>
          <w:sz w:val="24"/>
        </w:rPr>
        <w:t>()))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 xml:space="preserve">// System.out.println("Key = " +  + ", Value = " + 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for(map)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decode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URLDecoder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decode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UnsupportedEncodingException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  <w:lang w:val="en-US" w:eastAsia="zh-CN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5549"/>
      <w:r>
        <w:rPr>
          <w:rFonts w:hint="eastAsia"/>
          <w:lang w:val="en-US" w:eastAsia="zh-CN"/>
        </w:rPr>
        <w:t>Atitit  汉字编码 gbk  Unicode big5 sjis Shift.docx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2368"/>
      <w:r>
        <w:rPr>
          <w:rFonts w:hint="eastAsia"/>
          <w:lang w:val="en-US" w:eastAsia="zh-CN"/>
        </w:rPr>
        <w:t>其他的二进制数据表示法  bin2hex() ,Quoted-printable ,UUencode</w:t>
      </w:r>
      <w:bookmarkEnd w:id="3"/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Base64编码</w:t>
      </w:r>
      <w:bookmarkStart w:id="6" w:name="_GoBack"/>
      <w:bookmarkEnd w:id="6"/>
    </w:p>
    <w:p>
      <w:pPr>
        <w:pStyle w:val="3"/>
        <w:rPr>
          <w:rFonts w:hint="eastAsia"/>
          <w:lang w:val="en-US" w:eastAsia="zh-CN"/>
        </w:rPr>
      </w:pPr>
      <w:bookmarkStart w:id="4" w:name="_Toc11173"/>
      <w:r>
        <w:rPr>
          <w:rFonts w:hint="eastAsia"/>
          <w:lang w:val="en-US" w:eastAsia="zh-CN"/>
        </w:rPr>
        <w:t>子模式 urlsafe Or  url unsafe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3853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二进制数据ascii表示法，与base64编码解码api 设计标准化总结java php c#.net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Base64编码，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1.1. 子模式 urlsafe Or  url unsafe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编码资料包\2015sumdoc、Atitit.js url的编码 escape,encodeURI,encodeURIComponent  attilax 的大总结.doc.index.txt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编码资料包\2015sumdoc、Atitit.指明css ,js 的字符编码.doc.index.txt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编码资料包\2015sumdoc、Atitit.检测文本文件的编码.doc.index.txt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编码资料包\2015sumdoc、Atitit.网页，文本的保存编码问题 attilax总结.doc.index.txt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 汉字编码 gbk  Unicode big5 sjis Shift.docx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 汉字编码 gbk  Unicode big5 sjis Shift.docx.txt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汉字编码大总结attilax总结 艾提拉总结.docx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汉字编码大总结attilax总结 艾提拉总结.docx.txt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汉字编码对体积的影响.docx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汉字编码对体积的影响.docx.txt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算法之道 编码算法 urlencode v2s55.docx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算法之道 编码算法 urlencode.docx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算法之道 编码算法 urlencode.docx.txt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编码规范 关于包名 类名 方法名.docx.txt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编码规范attilax著.docx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编码规范attilax著.docx.txt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视频编码与动画原理attilax总结.docx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视频编码与动画原理attilax总结.docx.txt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视频编码转换以及播放，以及视频内容分析 文本摘要 图片摘要 检索 解决方案au.docx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 视频编码转换以及播放，以及视频内容分析 文本摘要 图片摘要 检索 解决方案au.docx.txt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 二进制数据ascii表示法，与base64编码解码api 设计标准化总结.docx.txt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 二进制数据ascii表示法，与base64编码解码api 设计标准化总结4cli.docx.txt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编码资料包\atitit.Atitit.检测文本文件的编码.docx.txt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编码资料包\Atitit.Base64编码原理与实现设计.docx.txt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编码资料包\Atitit.js url的编码 escape,encodeURI,encodeURIComponent  attilax 的大总结.doc.txt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编码资料包\Atitit.判断汉字的编码 regedit 注册表里面的reg_sz.docx.txt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编码资料包\Atitit.基于js传递的url编码与解码.docx.txt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编码资料包\Atitit.指明css ,js 的字符编码.doc.txt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编码资料包\Atitit.断点续传的，那个需要服务器端的编码支持 (2).doc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编码资料包\Atitit.断点续传的，那个需要服务器端的编码支持 (2).doc.txt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编码资料包\Atitit.断点续传的，那个需要服务器端的编码支持.doc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编码资料包\Atitit.断点续传的，那个需要服务器端的编码支持.doc.txt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编码资料包\Atitit.检测文本文件的编码.doc.txt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编码资料包\atitit.正则表达式搜索汉字and 汉字编码最佳实践 (2).doc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编码资料包\atitit.正则表达式搜索汉字and 汉字编码最佳实践 (2).doc.txt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编码资料包\atitit.正则表达式搜索汉字and 汉字编码最佳实践.doc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编码资料包\atitit.正则表达式搜索汉字and 汉字编码最佳实践.doc.txt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编码资料包\Atitit.网页，文本的保存编码问题 attilax总结.doc.txt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编码资料包\Atitit.软件开发---io系统---文件保存最佳实践文件名称编码...filenameEncode (2).doc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编码资料包\Atitit.软件开发---io系统---文件保存最佳实践文件名称编码...filenameEncode (2).doc.txt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编码资料包\Atitit.软件开发---io系统---文件保存最佳实践文件名称编码...filenameEncode v2 s427.doc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编码资料包\Atitit.软件开发---io系统---文件保存最佳实践文件名称编码...filenameEncode.doc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编码资料包\Atitit.软件开发---io系统---文件保存最佳实践文件名称编码...filenameEncode.doc.txt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编码资料包\Atitit.软件开发概念(11)--网络子系统--url编码 空格问题URLEncoder java js php.doc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编码资料包\Atitit.软件开发概念(11)--网络子系统--url编码 空格问题URLEncoder java js php.doc.txt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编码资料包\atititit视频格式编码转换解决方案.docx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编码资料包\codec.txt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编码资料包\c、005 r8c、atitit uke企业行政部 世界行政区域划分表 与邮政编码规划 v5 r88.docx.index.txt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编码资料包\c、005 r8c、atitit uke企业行政部 世界行政区域划分表 与邮政编码规划 v5 r88.xlsx.index.txt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编码资料包\c、005 r95、Atitit 人的面相编码 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编码资料包\c、r9b 005、Atitit 身份证 证件编码规范.docx.index.txt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编码资料包\gbk编码.class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编码资料包\gbk编码.java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编码资料包\paip.python 日志中文编码问题解决.txt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编码资料包\paip.字符编码ISO-8859-1和Windows-1252跟windows-1251的区别.txt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编码资料包\paip.常见编码gb2312,gbk,gb18030的不同.txt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编码资料包\paip.提升效率---自动获取文件中文编码.txt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编码资料包\paip.提升效率---自动获取文件中文编码.txt.txt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编码资料包\PAIP.架构编码分离.DOC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编码资料包\PAIP.架构编码分离.DOC.txt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编码资料包\paip.视频编码与封装方式详解.doc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编码资料包\paip.视频编码与封装方式详解.doc.txt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编码资料包\PHP_编码规范-命名规范.docx.txt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编码资料包\r2017 r5 doc v2 raf、Atitit fs.readFileSync fs.readFile node.js读取文件gbk编码支持.docx.index.txt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编码资料包\r5 doc v2 raf、Atitit fs.readFileSync fs.readFile node.js读取文件gbk编码支持.docx.index.txt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编码资料包\r8 doc、005 r8c、atitit uke企业行政部 世界行政区域划分表 与邮政编码规划 v5 r88.docx.index.txt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编码资料包\r8 doc、005 r8c、atitit uke企业行政部 世界行政区域划分表 与邮政编码规划 v5 r88.xlsx.index.txt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编码资料包\r9 doc、005 r95、Atitit 人的面相编码 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编码资料包\r9 doc、r9b 005、Atitit 身份证 证件编码规范.docx.index.txt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2005-1014、2014、PHP_编码规范-命名规范.docx.index.txt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2005-1014、Atitit.断点续传的，那个需要服务器端的编码支持 (2).doc.index.txt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2005-1014、Atitit.断点续传的，那个需要服务器端的编码支持.doc.index.txt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2005-1014、atitit.正则表达式搜索汉字and 汉字编码最佳实践 (2).doc.index.txt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2005-1014、atitit.正则表达式搜索汉字and 汉字编码最佳实践.doc.index.txt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2005-1014、Atitit.软件开发---io系统---文件保存最佳实践文件名称编码...filenameEncode (2).doc.index.txt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2005-1014、Atitit.软件开发---io系统---文件保存最佳实践文件名称编码...filenameEncode.doc.index.txt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2005-1014、Atitit.软件开发概念(11)--网络子系统--url编码 空格问题URLEncoder java js php.doc.index.txt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2005-1014、doc v3 sumdata_docver、Atitit.断点续传的，那个需要服务器端的编码支持.doc.index.txt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2005-1014、doc v3 sumdata_docver、atitit.正则表达式搜索汉字and 汉字编码最佳实践.doc.index.txt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2005-1014、doc v3 sumdata_docver、Atitit.软件开发---io系统---文件保存最佳实践文件名称编码...filenameEncode.doc.index.txt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2005-1014、doc v3 sumdata_docver、PAIP.架构编码分离.DOC.index.txt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2005-1014、doc v3 sumdata_docver、paip.视频编码与封装方式详解.doc.index.txt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2005-1014、PAIP.架构编码分离.DOC.index.txt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2005-1014、paip.视频编码与封装方式详解.doc.index.txt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2005-1014、_paip、PAIP.架构编码分离.DOC.index.txt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2005-1014、_paip、paip.视频编码与封装方式详解.doc.index.txt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2005-1014、_paip、PAPER.code conversion 代码规范.doc、开发环境编码风格.doc.index.txt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q2016、q1、q115up5、Atitit. 二进制数据ascii表示法，与base64编码解码api 设计标准化总结.docx.index.txt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q2016、q1、q17up5、atitit.Atitit.检测文本文件的编码.docx.index.txt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q2016、q2F、q219、Atitit. 二进制数据ascii表示法，与base64编码解码api 设计标准化总结.docx.index.txt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q2016、q2F、q219、Atitit.基于js传递的url编码与解码.docx.index.txt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q2016、q2、q219、Atitit. 二进制数据ascii表示法，与base64编码解码api 设计标准化总结.docx.index.txt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q2016、q2、q219、Atitit.基于js传递的url编码与解码.docx.index.txt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q2016、q5、q5a、00up q412、新建文件夹、Atitit.判断汉字的编码 regedit 注册表里面的reg_sz.docx.index.txt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q2016、q5、q5a、00up q420、Atitit.Base64编码原理与实现设计.docx.index.txt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q2016、q5、q5a、00up q46、Atitit.判断汉字的编码 regedit 注册表里面的reg_sz.docx.index.txt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q2016、q5、q5a、Atitit.Base64编码原理与实现设计.docx.index.txt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q2016、q5、q5f、0encry solu、Atitit. 二进制数据ascii表示法，与base64编码解码api 设计标准化总结4cli.docx.index.txt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q2016、qa、000case 4 interview、Atitit 视频编码与动画原理attilax总结.docx.index.txt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q2016、qa、000case 4 interview、Atitit 视频编码转换以及播放，以及视频内容分析 文本摘要 图片摘要 检索 解决方案au.docx.index.txt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q2016、qa、000case 4 interview、新建文件夹、Atitit  汉字编码 gbk  Unicode big5 sjis Shift.docx.index.txt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 doc q2016、qd1、00qc29、Atitit 编码规范 关于包名 类名 方法名.docx.index.txt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raj、Atitit.断点续传的，那个需要服务器端的编码支持 (2).doc.index.txt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raj、Atitit.断点续传的，那个需要服务器端的编码支持.doc.index.txt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raj、atitit.正则表达式搜索汉字and 汉字编码最佳实践 (2).doc.index.txt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raj、atitit.正则表达式搜索汉字and 汉字编码最佳实践.doc.index.txt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raj、Atitit.软件开发---io系统---文件保存最佳实践文件名称编码...filenameEncode (2).doc.index.txt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raj、Atitit.软件开发---io系统---文件保存最佳实践文件名称编码...filenameEncode.doc.index.txt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raj、Atitit.软件开发概念(11)--网络子系统--url编码 空格问题URLEncoder java js php.doc.index.txt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raj、atititit视频格式编码转换解决方案.docx.index.txt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编码资料包\umdoc from  sum doc mini v6 raj、PAIP.架构编码分离.DOC.index.txt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编码资料包\utf8编码.class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编码资料包\utf8编码.java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编码资料包\《信息论与编码（第2版）（高等院校信息与通信工程系列教材）》(曹雪虹...)【简介_书评_在线阅读】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编码资料包\开发环境编码风格.doc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编码资料包\开发环境编码风格.doc.txt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编码资料包\视频编码原理简介 - 文章 - 伯乐在线.html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编码资料包\软件通常有三种途径来决定文本的字符集和编码。.html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C:\Users\attilax\Desktop\codoc byemer 编码资料包\，英语的词序是“主语—动词—宾语”， WALS 对 1377 种语言的词序进行编码，其中 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4720"/>
    <w:multiLevelType w:val="multilevel"/>
    <w:tmpl w:val="7B5847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366D"/>
    <w:rsid w:val="01E01B1D"/>
    <w:rsid w:val="176D71BD"/>
    <w:rsid w:val="1C002F1B"/>
    <w:rsid w:val="1E7D376B"/>
    <w:rsid w:val="1EB76A5C"/>
    <w:rsid w:val="222E093F"/>
    <w:rsid w:val="244760DE"/>
    <w:rsid w:val="3E2013F5"/>
    <w:rsid w:val="40CA0825"/>
    <w:rsid w:val="4322138F"/>
    <w:rsid w:val="48DA1C09"/>
    <w:rsid w:val="48E229DE"/>
    <w:rsid w:val="4C0D5E4A"/>
    <w:rsid w:val="4FF84564"/>
    <w:rsid w:val="5B8E4A66"/>
    <w:rsid w:val="5C2F658E"/>
    <w:rsid w:val="5CEA442D"/>
    <w:rsid w:val="6D535020"/>
    <w:rsid w:val="6FE042AF"/>
    <w:rsid w:val="70F92144"/>
    <w:rsid w:val="797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2018-04-02T09:22:00Z</dcterms:created>
  <dc:creator>ATI老哇的爪子007</dc:creator>
  <cp:lastModifiedBy>ATI老哇的爪子007</cp:lastModifiedBy>
  <dcterms:modified xsi:type="dcterms:W3CDTF">2018-05-14T10:44:16Z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