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编程语言之道 之 编程语言设计之道 编译原理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22" w:name="_GoBack"/>
      <w:bookmarkEnd w:id="2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编译原理</w:t>
      </w:r>
      <w:r>
        <w:tab/>
      </w:r>
      <w:r>
        <w:fldChar w:fldCharType="begin"/>
      </w:r>
      <w:r>
        <w:instrText xml:space="preserve"> PAGEREF _Toc17425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词法分析</w:t>
      </w:r>
      <w:r>
        <w:tab/>
      </w:r>
      <w:r>
        <w:fldChar w:fldCharType="begin"/>
      </w:r>
      <w:r>
        <w:instrText xml:space="preserve"> PAGEREF _Toc31445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Ast构建，语法分析</w:t>
      </w:r>
      <w:r>
        <w:tab/>
      </w:r>
      <w:r>
        <w:fldChar w:fldCharType="begin"/>
      </w:r>
      <w:r>
        <w:instrText xml:space="preserve"> PAGEREF _Toc18287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语意分析</w:t>
      </w:r>
      <w:r>
        <w:tab/>
      </w:r>
      <w:r>
        <w:fldChar w:fldCharType="begin"/>
      </w:r>
      <w:r>
        <w:instrText xml:space="preserve"> PAGEREF _Toc16671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t>6 数据结构</w:t>
      </w:r>
      <w:r>
        <w:tab/>
      </w:r>
      <w:r>
        <w:fldChar w:fldCharType="begin"/>
      </w:r>
      <w:r>
        <w:instrText xml:space="preserve"> PAGEREF _Toc24331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5.1. </w:t>
      </w:r>
      <w:r>
        <w:t>▪ 记号</w:t>
      </w:r>
      <w:r>
        <w:tab/>
      </w:r>
      <w:r>
        <w:fldChar w:fldCharType="begin"/>
      </w:r>
      <w:r>
        <w:instrText xml:space="preserve"> PAGEREF _Toc10239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5.2. </w:t>
      </w:r>
      <w:r>
        <w:t>▪ 语法树</w:t>
      </w:r>
      <w:r>
        <w:tab/>
      </w:r>
      <w:r>
        <w:fldChar w:fldCharType="begin"/>
      </w:r>
      <w:r>
        <w:instrText xml:space="preserve"> PAGEREF _Toc23016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5.3. </w:t>
      </w:r>
      <w:r>
        <w:t>▪ 符号表</w:t>
      </w:r>
      <w:r>
        <w:tab/>
      </w:r>
      <w:r>
        <w:fldChar w:fldCharType="begin"/>
      </w:r>
      <w:r>
        <w:instrText xml:space="preserve"> PAGEREF _Toc32522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5.4. </w:t>
      </w:r>
      <w:r>
        <w:t>▪ 常数表</w:t>
      </w:r>
      <w:r>
        <w:tab/>
      </w:r>
      <w:r>
        <w:fldChar w:fldCharType="begin"/>
      </w:r>
      <w:r>
        <w:instrText xml:space="preserve"> PAGEREF _Toc31616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5.5. </w:t>
      </w:r>
      <w:r>
        <w:t>▪ 中间代码</w:t>
      </w:r>
      <w:r>
        <w:tab/>
      </w:r>
      <w:r>
        <w:fldChar w:fldCharType="begin"/>
      </w:r>
      <w:r>
        <w:instrText xml:space="preserve"> PAGEREF _Toc11580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5.6. </w:t>
      </w:r>
      <w:r>
        <w:t>▪ 临时文件</w:t>
      </w:r>
      <w:r>
        <w:tab/>
      </w:r>
      <w:r>
        <w:fldChar w:fldCharType="begin"/>
      </w:r>
      <w:r>
        <w:instrText xml:space="preserve"> PAGEREF _Toc8859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7 其他问题</w:t>
      </w:r>
      <w:r>
        <w:tab/>
      </w:r>
      <w:r>
        <w:fldChar w:fldCharType="begin"/>
      </w:r>
      <w:r>
        <w:instrText xml:space="preserve"> PAGEREF _Toc25337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6.1. </w:t>
      </w:r>
      <w:r>
        <w:t>▪ 分析和综合</w:t>
      </w:r>
      <w:r>
        <w:tab/>
      </w:r>
      <w:r>
        <w:fldChar w:fldCharType="begin"/>
      </w:r>
      <w:r>
        <w:instrText xml:space="preserve"> PAGEREF _Toc16354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6.2. </w:t>
      </w:r>
      <w:r>
        <w:t>▪ 前端和后端</w:t>
      </w:r>
      <w:r>
        <w:tab/>
      </w:r>
      <w:r>
        <w:fldChar w:fldCharType="begin"/>
      </w:r>
      <w:r>
        <w:instrText xml:space="preserve"> PAGEREF _Toc4297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6.3. </w:t>
      </w:r>
      <w:r>
        <w:t>▪ 遍</w:t>
      </w:r>
      <w:r>
        <w:tab/>
      </w:r>
      <w:r>
        <w:fldChar w:fldCharType="begin"/>
      </w:r>
      <w:r>
        <w:instrText xml:space="preserve"> PAGEREF _Toc25119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6.4. </w:t>
      </w:r>
      <w:r>
        <w:t>▪ 语言定义和编译器</w:t>
      </w:r>
      <w:r>
        <w:tab/>
      </w:r>
      <w:r>
        <w:fldChar w:fldCharType="begin"/>
      </w:r>
      <w:r>
        <w:instrText xml:space="preserve"> PAGEREF _Toc28974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1.3 程序设计语言的发展历程</w:t>
      </w:r>
      <w:r>
        <w:tab/>
      </w:r>
      <w:r>
        <w:fldChar w:fldCharType="begin"/>
      </w:r>
      <w:r>
        <w:instrText xml:space="preserve"> PAGEREF _Toc3389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　　1.3.1 走向高级程序设计语言</w:t>
      </w:r>
      <w:r>
        <w:rPr>
          <w:rFonts w:hint="default"/>
        </w:rPr>
        <w:t xml:space="preserve"> </w:t>
      </w:r>
      <w:r>
        <w:rPr>
          <w:rFonts w:hint="default"/>
        </w:rPr>
        <w:t>　　1.3.2 对编译器的影响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_Toc9743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第6章 中间代码生成</w:t>
      </w:r>
      <w:r>
        <w:tab/>
      </w:r>
      <w:r>
        <w:fldChar w:fldCharType="begin"/>
      </w:r>
      <w:r>
        <w:instrText xml:space="preserve"> PAGEREF _Toc31366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第7章 运行时刻环境</w:t>
      </w:r>
      <w:r>
        <w:tab/>
      </w:r>
      <w:r>
        <w:fldChar w:fldCharType="begin"/>
      </w:r>
      <w:r>
        <w:instrText xml:space="preserve"> PAGEREF _Toc11913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_Toc5052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《编译原理（第2版）——计算机科学丛书》(（美）阿霍...)【 第1章 引论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7425"/>
      <w:r>
        <w:rPr>
          <w:rFonts w:hint="eastAsia"/>
          <w:lang w:val="en-US" w:eastAsia="zh-CN"/>
        </w:rPr>
        <w:t>编译原理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31445"/>
      <w:r>
        <w:rPr>
          <w:rFonts w:hint="eastAsia"/>
          <w:lang w:val="en-US" w:eastAsia="zh-CN"/>
        </w:rPr>
        <w:t>词法分析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18287"/>
      <w:r>
        <w:rPr>
          <w:rFonts w:hint="eastAsia"/>
          <w:lang w:val="en-US" w:eastAsia="zh-CN"/>
        </w:rPr>
        <w:t>Ast构建，语法分析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6671"/>
      <w:r>
        <w:rPr>
          <w:rFonts w:hint="eastAsia"/>
          <w:lang w:val="en-US" w:eastAsia="zh-CN"/>
        </w:rPr>
        <w:t>语意分析</w:t>
      </w:r>
      <w:bookmarkEnd w:id="3"/>
    </w:p>
    <w:p>
      <w:pPr>
        <w:pStyle w:val="2"/>
      </w:pPr>
      <w:bookmarkStart w:id="4" w:name="_Toc24331"/>
      <w:r>
        <w:t xml:space="preserve">6 </w:t>
      </w:r>
      <w:r>
        <w:fldChar w:fldCharType="begin"/>
      </w:r>
      <w:r>
        <w:instrText xml:space="preserve"> HYPERLINK "http://baike.baidu.com/item/%E7%BC%96%E8%AF%91%E5%8E%9F%E7%90%86/4194" \l "6" </w:instrText>
      </w:r>
      <w:r>
        <w:fldChar w:fldCharType="separate"/>
      </w:r>
      <w:r>
        <w:rPr>
          <w:rStyle w:val="14"/>
        </w:rPr>
        <w:t>数据结构</w:t>
      </w:r>
      <w:r>
        <w:fldChar w:fldCharType="end"/>
      </w:r>
      <w:bookmarkEnd w:id="4"/>
      <w:r>
        <w:t xml:space="preserve"> </w:t>
      </w:r>
    </w:p>
    <w:p>
      <w:pPr>
        <w:pStyle w:val="3"/>
      </w:pPr>
      <w:bookmarkStart w:id="5" w:name="_Toc10239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"6_1" </w:instrText>
      </w:r>
      <w:r>
        <w:fldChar w:fldCharType="separate"/>
      </w:r>
      <w:r>
        <w:rPr>
          <w:rStyle w:val="14"/>
        </w:rPr>
        <w:t>记号</w:t>
      </w:r>
      <w:r>
        <w:fldChar w:fldCharType="end"/>
      </w:r>
      <w:bookmarkEnd w:id="5"/>
      <w:r>
        <w:t xml:space="preserve"> </w:t>
      </w:r>
    </w:p>
    <w:p>
      <w:pPr>
        <w:pStyle w:val="3"/>
      </w:pPr>
      <w:bookmarkStart w:id="6" w:name="_Toc23016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"6_2" </w:instrText>
      </w:r>
      <w:r>
        <w:fldChar w:fldCharType="separate"/>
      </w:r>
      <w:r>
        <w:rPr>
          <w:rStyle w:val="14"/>
        </w:rPr>
        <w:t>语法树</w:t>
      </w:r>
      <w:r>
        <w:fldChar w:fldCharType="end"/>
      </w:r>
      <w:bookmarkEnd w:id="6"/>
      <w:r>
        <w:t xml:space="preserve"> </w:t>
      </w:r>
    </w:p>
    <w:p>
      <w:pPr>
        <w:pStyle w:val="3"/>
      </w:pPr>
      <w:bookmarkStart w:id="7" w:name="_Toc32522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"6_3" </w:instrText>
      </w:r>
      <w:r>
        <w:fldChar w:fldCharType="separate"/>
      </w:r>
      <w:r>
        <w:rPr>
          <w:rStyle w:val="14"/>
        </w:rPr>
        <w:t>符号表</w:t>
      </w:r>
      <w:r>
        <w:fldChar w:fldCharType="end"/>
      </w:r>
      <w:bookmarkEnd w:id="7"/>
      <w:r>
        <w:t xml:space="preserve"> </w:t>
      </w:r>
    </w:p>
    <w:p>
      <w:pPr>
        <w:pStyle w:val="3"/>
      </w:pPr>
      <w:bookmarkStart w:id="8" w:name="_Toc31616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"6_4" </w:instrText>
      </w:r>
      <w:r>
        <w:fldChar w:fldCharType="separate"/>
      </w:r>
      <w:r>
        <w:rPr>
          <w:rStyle w:val="14"/>
        </w:rPr>
        <w:t>常数表</w:t>
      </w:r>
      <w:r>
        <w:fldChar w:fldCharType="end"/>
      </w:r>
      <w:bookmarkEnd w:id="8"/>
      <w:r>
        <w:t xml:space="preserve"> </w:t>
      </w:r>
    </w:p>
    <w:p>
      <w:pPr>
        <w:pStyle w:val="3"/>
      </w:pPr>
      <w:bookmarkStart w:id="9" w:name="_Toc11580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"6_5" </w:instrText>
      </w:r>
      <w:r>
        <w:fldChar w:fldCharType="separate"/>
      </w:r>
      <w:r>
        <w:rPr>
          <w:rStyle w:val="14"/>
        </w:rPr>
        <w:t>中间代码</w:t>
      </w:r>
      <w:r>
        <w:fldChar w:fldCharType="end"/>
      </w:r>
      <w:bookmarkEnd w:id="9"/>
      <w:r>
        <w:t xml:space="preserve"> </w:t>
      </w:r>
    </w:p>
    <w:p>
      <w:pPr>
        <w:pStyle w:val="3"/>
      </w:pPr>
      <w:bookmarkStart w:id="10" w:name="_Toc8859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"6_6" </w:instrText>
      </w:r>
      <w:r>
        <w:fldChar w:fldCharType="separate"/>
      </w:r>
      <w:r>
        <w:rPr>
          <w:rStyle w:val="14"/>
        </w:rPr>
        <w:t>临时文件</w:t>
      </w:r>
      <w:r>
        <w:fldChar w:fldCharType="end"/>
      </w:r>
      <w:bookmarkEnd w:id="10"/>
      <w:r>
        <w:t xml:space="preserve"> </w:t>
      </w:r>
    </w:p>
    <w:p>
      <w:pPr>
        <w:pStyle w:val="2"/>
      </w:pPr>
      <w:bookmarkStart w:id="11" w:name="_Toc25337"/>
      <w:r>
        <w:t xml:space="preserve">7 </w:t>
      </w:r>
      <w:r>
        <w:fldChar w:fldCharType="begin"/>
      </w:r>
      <w:r>
        <w:instrText xml:space="preserve"> HYPERLINK "http://baike.baidu.com/item/%E7%BC%96%E8%AF%91%E5%8E%9F%E7%90%86/4194" \l "7" </w:instrText>
      </w:r>
      <w:r>
        <w:fldChar w:fldCharType="separate"/>
      </w:r>
      <w:r>
        <w:rPr>
          <w:rStyle w:val="14"/>
        </w:rPr>
        <w:t>其他问题</w:t>
      </w:r>
      <w:r>
        <w:fldChar w:fldCharType="end"/>
      </w:r>
      <w:bookmarkEnd w:id="11"/>
      <w:r>
        <w:t xml:space="preserve"> </w:t>
      </w:r>
    </w:p>
    <w:p>
      <w:pPr>
        <w:pStyle w:val="3"/>
      </w:pPr>
      <w:bookmarkStart w:id="12" w:name="_Toc16354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"7_1" </w:instrText>
      </w:r>
      <w:r>
        <w:fldChar w:fldCharType="separate"/>
      </w:r>
      <w:r>
        <w:rPr>
          <w:rStyle w:val="14"/>
        </w:rPr>
        <w:t>分析和综合</w:t>
      </w:r>
      <w:r>
        <w:fldChar w:fldCharType="end"/>
      </w:r>
      <w:bookmarkEnd w:id="12"/>
      <w:r>
        <w:t xml:space="preserve"> </w:t>
      </w:r>
    </w:p>
    <w:p>
      <w:pPr>
        <w:pStyle w:val="3"/>
      </w:pPr>
      <w:bookmarkStart w:id="13" w:name="_Toc4297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"7_2" </w:instrText>
      </w:r>
      <w:r>
        <w:fldChar w:fldCharType="separate"/>
      </w:r>
      <w:r>
        <w:rPr>
          <w:rStyle w:val="14"/>
        </w:rPr>
        <w:t>前端和后端</w:t>
      </w:r>
      <w:r>
        <w:fldChar w:fldCharType="end"/>
      </w:r>
      <w:bookmarkEnd w:id="13"/>
      <w:r>
        <w:t xml:space="preserve"> </w:t>
      </w:r>
    </w:p>
    <w:p>
      <w:pPr>
        <w:pStyle w:val="3"/>
      </w:pPr>
      <w:bookmarkStart w:id="14" w:name="_Toc25119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"7_3" </w:instrText>
      </w:r>
      <w:r>
        <w:fldChar w:fldCharType="separate"/>
      </w:r>
      <w:r>
        <w:rPr>
          <w:rStyle w:val="14"/>
        </w:rPr>
        <w:t>遍</w:t>
      </w:r>
      <w:r>
        <w:fldChar w:fldCharType="end"/>
      </w:r>
      <w:bookmarkEnd w:id="14"/>
      <w:r>
        <w:t xml:space="preserve"> </w:t>
      </w:r>
    </w:p>
    <w:p>
      <w:pPr>
        <w:pStyle w:val="3"/>
      </w:pPr>
      <w:bookmarkStart w:id="15" w:name="_Toc28974"/>
      <w:r>
        <w:t xml:space="preserve">▪ </w:t>
      </w:r>
      <w:r>
        <w:fldChar w:fldCharType="begin"/>
      </w:r>
      <w:r>
        <w:instrText xml:space="preserve"> HYPERLINK "http://baike.baidu.com/item/%E7%BC%96%E8%AF%91%E5%8E%9F%E7%90%86/4194" \l "7_4" </w:instrText>
      </w:r>
      <w:r>
        <w:fldChar w:fldCharType="separate"/>
      </w:r>
      <w:r>
        <w:rPr>
          <w:rStyle w:val="14"/>
        </w:rPr>
        <w:t>语言定义和编译器</w:t>
      </w:r>
      <w:r>
        <w:fldChar w:fldCharType="end"/>
      </w:r>
      <w:bookmarkEnd w:id="15"/>
      <w: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6" w:name="_Toc3389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 程序设计语言的发展历程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Start w:id="17" w:name="_Toc9743"/>
      <w:r>
        <w:rPr>
          <w:rStyle w:val="16"/>
          <w:rFonts w:hint="default"/>
        </w:rPr>
        <w:t>　　1.3.1 走向高级程序设计语言</w:t>
      </w:r>
      <w:r>
        <w:rPr>
          <w:rStyle w:val="16"/>
          <w:rFonts w:hint="default"/>
        </w:rPr>
        <w:br w:type="textWrapping"/>
      </w:r>
      <w:r>
        <w:rPr>
          <w:rStyle w:val="16"/>
          <w:rFonts w:hint="default"/>
        </w:rPr>
        <w:t>　　1.3.2 对编译器的影响</w:t>
      </w:r>
      <w:r>
        <w:rPr>
          <w:rStyle w:val="16"/>
          <w:rFonts w:hint="default"/>
        </w:rPr>
        <w:br w:type="textWrapping"/>
      </w:r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31366"/>
      <w:r>
        <w:rPr>
          <w:rFonts w:hint="eastAsia"/>
          <w:lang w:val="en-US" w:eastAsia="zh-CN"/>
        </w:rPr>
        <w:t>第6章 中间代码生成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11913"/>
      <w:r>
        <w:rPr>
          <w:rFonts w:hint="eastAsia"/>
          <w:lang w:val="en-US" w:eastAsia="zh-CN"/>
        </w:rPr>
        <w:t>第7章 运行时刻环境</w:t>
      </w:r>
      <w:bookmarkEnd w:id="19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0" w:name="_Toc5052"/>
      <w:r>
        <w:rPr>
          <w:rFonts w:hint="eastAsia"/>
          <w:lang w:val="en-US" w:eastAsia="zh-CN"/>
        </w:rPr>
        <w:t>参考资料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4605"/>
      <w:r>
        <w:rPr>
          <w:rFonts w:hint="eastAsia"/>
          <w:lang w:val="en-US" w:eastAsia="zh-CN"/>
        </w:rPr>
        <w:t>《编译原理（第2版）——计算机科学丛书》(（美）阿霍...)【 第1章 引论</w:t>
      </w:r>
      <w:bookmarkEnd w:id="2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F7C74"/>
    <w:multiLevelType w:val="multilevel"/>
    <w:tmpl w:val="387F7C7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658C9"/>
    <w:rsid w:val="0AD658C9"/>
    <w:rsid w:val="10697492"/>
    <w:rsid w:val="155E0561"/>
    <w:rsid w:val="3FAA1759"/>
    <w:rsid w:val="55E064E6"/>
    <w:rsid w:val="674C1CD7"/>
    <w:rsid w:val="678D68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2018-02-11T05:22:00Z</dcterms:created>
  <dc:creator>ATI老哇的爪子007</dc:creator>
  <cp:lastModifiedBy>ATI老哇的爪子007</cp:lastModifiedBy>
  <dcterms:modified xsi:type="dcterms:W3CDTF">2018-02-11T05:25:49Z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