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常见数据结构之编程语言源文件与编译文件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通过反射api得到结构</w:t>
          </w:r>
          <w:r>
            <w:tab/>
          </w:r>
          <w:r>
            <w:fldChar w:fldCharType="begin"/>
          </w:r>
          <w:r>
            <w:instrText xml:space="preserve"> PAGEREF _Toc20158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通过源码ast信息</w:t>
          </w:r>
          <w:r>
            <w:tab/>
          </w:r>
          <w:r>
            <w:fldChar w:fldCharType="begin"/>
          </w:r>
          <w:r>
            <w:instrText xml:space="preserve"> PAGEREF _Toc4705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常见语言</w:t>
          </w:r>
          <w:r>
            <w:tab/>
          </w:r>
          <w:r>
            <w:fldChar w:fldCharType="begin"/>
          </w:r>
          <w:r>
            <w:instrText xml:space="preserve"> PAGEREF _Toc4027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bookmarkStart w:id="10" w:name="_GoBack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Php ast 解析</w:t>
          </w:r>
          <w:r>
            <w:tab/>
          </w:r>
          <w:r>
            <w:fldChar w:fldCharType="begin"/>
          </w:r>
          <w:r>
            <w:instrText xml:space="preserve"> PAGEREF _Toc6803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js ast</w:t>
          </w:r>
          <w:r>
            <w:tab/>
          </w:r>
          <w:r>
            <w:fldChar w:fldCharType="begin"/>
          </w:r>
          <w:r>
            <w:instrText xml:space="preserve"> PAGEREF _Toc7751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c# Python</w:t>
          </w:r>
          <w:r>
            <w:tab/>
          </w:r>
          <w:r>
            <w:fldChar w:fldCharType="begin"/>
          </w:r>
          <w:r>
            <w:instrText xml:space="preserve"> PAGEREF _Toc24483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Java  class jar</w:t>
          </w:r>
          <w:r>
            <w:tab/>
          </w:r>
          <w:r>
            <w:fldChar w:fldCharType="begin"/>
          </w:r>
          <w:r>
            <w:instrText xml:space="preserve"> PAGEREF _Toc19088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 xml:space="preserve">Exe dll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PE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（Portable Executable）格式，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可移植可执行</w:t>
          </w:r>
          <w:r>
            <w:tab/>
          </w:r>
          <w:r>
            <w:fldChar w:fldCharType="begin"/>
          </w:r>
          <w:r>
            <w:instrText xml:space="preserve"> PAGEREF _Toc32631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Sql</w:t>
          </w:r>
          <w:r>
            <w:tab/>
          </w:r>
          <w:r>
            <w:fldChar w:fldCharType="begin"/>
          </w:r>
          <w:r>
            <w:instrText xml:space="preserve"> PAGEREF _Toc14250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Html xml json</w:t>
          </w:r>
          <w:r>
            <w:tab/>
          </w:r>
          <w:r>
            <w:fldChar w:fldCharType="begin"/>
          </w:r>
          <w:r>
            <w:instrText xml:space="preserve"> PAGEREF _Toc8841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bookmarkEnd w:id="10"/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0158"/>
      <w:r>
        <w:rPr>
          <w:rFonts w:hint="eastAsia"/>
          <w:lang w:val="en-US" w:eastAsia="zh-CN"/>
        </w:rPr>
        <w:t>通过反射api得到结构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4705"/>
      <w:r>
        <w:rPr>
          <w:rFonts w:hint="eastAsia"/>
          <w:lang w:val="en-US" w:eastAsia="zh-CN"/>
        </w:rPr>
        <w:t>通过源码ast信息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4027"/>
      <w:r>
        <w:rPr>
          <w:rFonts w:hint="eastAsia"/>
          <w:lang w:val="en-US" w:eastAsia="zh-CN"/>
        </w:rPr>
        <w:t>常见语言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803"/>
      <w:r>
        <w:rPr>
          <w:rFonts w:hint="eastAsia"/>
          <w:lang w:val="en-US" w:eastAsia="zh-CN"/>
        </w:rPr>
        <w:t>Php ast 解析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ascii="‘宋体‘" w:hAnsi="‘宋体‘" w:eastAsia="‘宋体‘" w:cs="‘宋体‘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PHP-Parser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的项目主页是</w:t>
      </w:r>
      <w:r>
        <w:rPr>
          <w:rFonts w:hint="default" w:ascii="Times New Roman" w:hAnsi="Times New Roman" w:eastAsia="‘宋体‘" w:cs="Times New Roman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https://github.com/nikic/PHP-Parser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。可以对多版本的</w:t>
      </w:r>
      <w:r>
        <w:rPr>
          <w:rFonts w:hint="default" w:ascii="Times New Roman" w:hAnsi="Times New Roman" w:eastAsia="‘宋体‘" w:cs="Times New Roman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PHP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进行完美解析，生成一颗抽象语法树。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‘宋体‘" w:hAnsi="‘宋体‘" w:eastAsia="‘宋体‘" w:cs="‘宋体‘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对于词法分析，</w:t>
      </w:r>
      <w:r>
        <w:rPr>
          <w:rFonts w:hint="default" w:ascii="Times New Roman" w:hAnsi="Times New Roman" w:eastAsia="‘宋体‘" w:cs="Times New Roman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PHP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有个内置函数</w:t>
      </w:r>
      <w:r>
        <w:rPr>
          <w:rFonts w:hint="default" w:ascii="Times New Roman" w:hAnsi="Times New Roman" w:eastAsia="‘宋体‘" w:cs="Times New Roman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token_get_all()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可以用来获取</w:t>
      </w:r>
      <w:r>
        <w:rPr>
          <w:rFonts w:hint="default" w:ascii="Times New Roman" w:hAnsi="Times New Roman" w:eastAsia="‘宋体‘" w:cs="Times New Roman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TOKENS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，作为语法分析的输入，这个开源项目也是用的</w:t>
      </w:r>
      <w:r>
        <w:rPr>
          <w:rFonts w:hint="default" w:ascii="Times New Roman" w:hAnsi="Times New Roman" w:eastAsia="‘宋体‘" w:cs="Times New Roman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token_get_all()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生成的</w:t>
      </w:r>
      <w:r>
        <w:rPr>
          <w:rFonts w:hint="default" w:ascii="Times New Roman" w:hAnsi="Times New Roman" w:eastAsia="‘宋体‘" w:cs="Times New Roman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token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流。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4" w:name="_Toc7751"/>
      <w:r>
        <w:rPr>
          <w:rFonts w:hint="eastAsia"/>
          <w:lang w:val="en-US" w:eastAsia="zh-CN"/>
        </w:rPr>
        <w:t>js ast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通过 Uglify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JS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解析出 JavaScript 的 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AST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( 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js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transform 也能做到这点)就能直接定位到我们需要改动的位置。...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4483"/>
      <w:r>
        <w:rPr>
          <w:rFonts w:hint="eastAsia"/>
          <w:lang w:val="en-US" w:eastAsia="zh-CN"/>
        </w:rPr>
        <w:t>c# Python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088"/>
      <w:r>
        <w:rPr>
          <w:rFonts w:hint="eastAsia"/>
          <w:lang w:val="en-US" w:eastAsia="zh-CN"/>
        </w:rPr>
        <w:t>Java  class jar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AST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 解析JAVA的文件模型，JAVA的语法树可以理解为java文件的dom模型，dom4j解析xml文件也会有一套自己的模型。AST和编译原理有关</w:t>
      </w:r>
    </w:p>
    <w:p>
      <w:pPr>
        <w:rPr>
          <w:rFonts w:hint="eastAsia" w:eastAsia="宋体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olor w:val="4F4F4F"/>
          <w:spacing w:val="0"/>
          <w:sz w:val="21"/>
          <w:szCs w:val="21"/>
          <w:shd w:val="clear" w:fill="F6F8FA"/>
        </w:rPr>
        <w:t>J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avaparser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eastAsia="zh-CN"/>
        </w:rPr>
        <w:t>也可以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2631"/>
      <w:r>
        <w:rPr>
          <w:rFonts w:hint="eastAsia"/>
          <w:lang w:val="en-US" w:eastAsia="zh-CN"/>
        </w:rPr>
        <w:t xml:space="preserve">Exe dll </w:t>
      </w:r>
      <w:r>
        <w:rPr>
          <w:rStyle w:val="17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PE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（Portable Executable）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格式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可移植可执行</w:t>
      </w:r>
      <w:bookmarkEnd w:id="7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简化PE文件格式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DOS MZ Header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PE Header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Section Table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Section 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Section 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Section 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4250"/>
      <w:r>
        <w:rPr>
          <w:rFonts w:hint="eastAsia"/>
          <w:lang w:val="en-US" w:eastAsia="zh-CN"/>
        </w:rPr>
        <w:t>Sql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sql文件的数据结构与解析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8841"/>
      <w:r>
        <w:rPr>
          <w:rFonts w:hint="eastAsia"/>
          <w:lang w:val="en-US" w:eastAsia="zh-CN"/>
        </w:rPr>
        <w:t>Html xml json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PE格式_百度百科.html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使用JDT.AST解析java源码 - ermei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‘宋体‘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867AB"/>
    <w:multiLevelType w:val="multilevel"/>
    <w:tmpl w:val="961867A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D74BA"/>
    <w:rsid w:val="022638A1"/>
    <w:rsid w:val="03FD78A4"/>
    <w:rsid w:val="04B0247B"/>
    <w:rsid w:val="0B0D2D6B"/>
    <w:rsid w:val="11BF42D7"/>
    <w:rsid w:val="13BD69CD"/>
    <w:rsid w:val="1EED76F4"/>
    <w:rsid w:val="1EFA343C"/>
    <w:rsid w:val="20DE5132"/>
    <w:rsid w:val="20FA3851"/>
    <w:rsid w:val="2BD23D03"/>
    <w:rsid w:val="382425ED"/>
    <w:rsid w:val="4563513B"/>
    <w:rsid w:val="4BAB57B4"/>
    <w:rsid w:val="512B4266"/>
    <w:rsid w:val="546F5C10"/>
    <w:rsid w:val="5656004A"/>
    <w:rsid w:val="584B7FC6"/>
    <w:rsid w:val="5ECC46BD"/>
    <w:rsid w:val="652532C5"/>
    <w:rsid w:val="665870BE"/>
    <w:rsid w:val="6CEF2EA3"/>
    <w:rsid w:val="767848FE"/>
    <w:rsid w:val="77C12BE3"/>
    <w:rsid w:val="7CED74BA"/>
    <w:rsid w:val="7D603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2019-08-25T09:03:00Z</dcterms:created>
  <dc:creator>ATI老哇的爪子007</dc:creator>
  <cp:lastModifiedBy>ATI老哇的爪子007</cp:lastModifiedBy>
  <dcterms:modified xsi:type="dcterms:W3CDTF">2019-08-25T09:55:10Z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