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数据库并发控制</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2" w:lineRule="atLeast"/>
        <w:ind w:left="0" w:right="0"/>
        <w:rPr>
          <w:sz w:val="47"/>
          <w:szCs w:val="47"/>
        </w:rPr>
      </w:pPr>
      <w:r>
        <w:rPr>
          <w:i w:val="0"/>
          <w:caps w:val="0"/>
          <w:color w:val="222222"/>
          <w:spacing w:val="0"/>
          <w:sz w:val="47"/>
          <w:szCs w:val="47"/>
          <w:bdr w:val="none" w:color="auto" w:sz="0" w:space="0"/>
          <w:shd w:val="clear" w:fill="FFFFFF"/>
        </w:rPr>
        <w:t>13.2. 事务隔离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Style w:val="10"/>
          <w:rFonts w:ascii="微软雅黑" w:hAnsi="微软雅黑" w:eastAsia="微软雅黑" w:cs="微软雅黑"/>
          <w:i w:val="0"/>
          <w:caps w:val="0"/>
          <w:color w:val="222222"/>
          <w:spacing w:val="0"/>
          <w:sz w:val="16"/>
          <w:szCs w:val="16"/>
          <w:bdr w:val="none" w:color="auto" w:sz="0" w:space="0"/>
          <w:shd w:val="clear" w:fill="FFFFFF"/>
        </w:rPr>
        <w:t>SQL</w:t>
      </w:r>
      <w:r>
        <w:rPr>
          <w:rFonts w:hint="eastAsia" w:ascii="微软雅黑" w:hAnsi="微软雅黑" w:eastAsia="微软雅黑" w:cs="微软雅黑"/>
          <w:i w:val="0"/>
          <w:caps w:val="0"/>
          <w:color w:val="222222"/>
          <w:spacing w:val="0"/>
          <w:sz w:val="16"/>
          <w:szCs w:val="16"/>
          <w:bdr w:val="none" w:color="auto" w:sz="0" w:space="0"/>
          <w:shd w:val="clear" w:fill="FFFFFF"/>
        </w:rPr>
        <w:t>标准用三个必须在并发的事务之间避免的现像定义了四个级别的事务隔离。 这些不希望发生的现像是：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bdr w:val="none" w:color="auto" w:sz="0" w:space="0"/>
          <w:shd w:val="clear" w:fill="FFFFFF"/>
        </w:rPr>
        <w:t>脏读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宋体" w:hAnsi="宋体" w:eastAsia="宋体" w:cs="宋体"/>
          <w:i w:val="0"/>
          <w:caps w:val="0"/>
          <w:color w:val="222222"/>
          <w:spacing w:val="0"/>
          <w:sz w:val="24"/>
          <w:szCs w:val="24"/>
          <w:bdr w:val="none" w:color="auto" w:sz="0" w:space="0"/>
          <w:shd w:val="clear" w:fill="FFFFFF"/>
        </w:rPr>
        <w:t>一个事务读取了另一个未提交事务写入的数据。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bdr w:val="none" w:color="auto" w:sz="0" w:space="0"/>
          <w:shd w:val="clear" w:fill="FFFFFF"/>
        </w:rPr>
        <w:t>不可重复读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宋体" w:hAnsi="宋体" w:eastAsia="宋体" w:cs="宋体"/>
          <w:i w:val="0"/>
          <w:caps w:val="0"/>
          <w:color w:val="222222"/>
          <w:spacing w:val="0"/>
          <w:sz w:val="24"/>
          <w:szCs w:val="24"/>
          <w:bdr w:val="none" w:color="auto" w:sz="0" w:space="0"/>
          <w:shd w:val="clear" w:fill="FFFFFF"/>
        </w:rPr>
        <w:t>一个事务重新读取前面读取过的数据，发现该数据已经被另一个已提交事务修改。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bdr w:val="none" w:color="auto" w:sz="0" w:space="0"/>
          <w:shd w:val="clear" w:fill="FFFFFF"/>
        </w:rPr>
        <w:t>幻读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宋体" w:hAnsi="宋体" w:eastAsia="宋体" w:cs="宋体"/>
          <w:i w:val="0"/>
          <w:caps w:val="0"/>
          <w:color w:val="222222"/>
          <w:spacing w:val="0"/>
          <w:sz w:val="24"/>
          <w:szCs w:val="24"/>
          <w:bdr w:val="none" w:color="auto" w:sz="0" w:space="0"/>
          <w:shd w:val="clear" w:fill="FFFFFF"/>
        </w:rPr>
        <w:t>一个事务重新执行一个查询，返回一套符合查询条件的行， 发现这些行因为其它最近提交的事务而发生了改变。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这四种隔离级别和对应的行为在Table 13-1里描述。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b/>
          <w:i w:val="0"/>
          <w:caps w:val="0"/>
          <w:color w:val="222222"/>
          <w:spacing w:val="0"/>
          <w:sz w:val="16"/>
          <w:szCs w:val="16"/>
          <w:bdr w:val="none" w:color="auto" w:sz="0" w:space="0"/>
          <w:shd w:val="clear" w:fill="FFFFFF"/>
        </w:rPr>
        <w:t>Table 13-1. </w:t>
      </w:r>
      <w:r>
        <w:rPr>
          <w:rStyle w:val="10"/>
          <w:rFonts w:hint="eastAsia" w:ascii="微软雅黑" w:hAnsi="微软雅黑" w:eastAsia="微软雅黑" w:cs="微软雅黑"/>
          <w:b/>
          <w:i w:val="0"/>
          <w:caps w:val="0"/>
          <w:color w:val="222222"/>
          <w:spacing w:val="0"/>
          <w:sz w:val="16"/>
          <w:szCs w:val="16"/>
          <w:bdr w:val="none" w:color="auto" w:sz="0" w:space="0"/>
          <w:shd w:val="clear" w:fill="FFFFFF"/>
        </w:rPr>
        <w:t>SQL</w:t>
      </w:r>
      <w:r>
        <w:rPr>
          <w:rFonts w:hint="eastAsia" w:ascii="微软雅黑" w:hAnsi="微软雅黑" w:eastAsia="微软雅黑" w:cs="微软雅黑"/>
          <w:b/>
          <w:i w:val="0"/>
          <w:caps w:val="0"/>
          <w:color w:val="222222"/>
          <w:spacing w:val="0"/>
          <w:sz w:val="16"/>
          <w:szCs w:val="16"/>
          <w:bdr w:val="none" w:color="auto" w:sz="0" w:space="0"/>
          <w:shd w:val="clear" w:fill="FFFFFF"/>
        </w:rPr>
        <w:t>事务隔离级别</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204"/>
        <w:gridCol w:w="960"/>
        <w:gridCol w:w="1445"/>
        <w:gridCol w:w="9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blHeader/>
        </w:trPr>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rPr>
                <w:b/>
              </w:rPr>
            </w:pPr>
            <w:r>
              <w:rPr>
                <w:rFonts w:ascii="宋体" w:hAnsi="宋体" w:eastAsia="宋体" w:cs="宋体"/>
                <w:b/>
                <w:kern w:val="0"/>
                <w:sz w:val="24"/>
                <w:szCs w:val="24"/>
                <w:bdr w:val="none" w:color="auto" w:sz="0" w:space="0"/>
                <w:lang w:val="en-US" w:eastAsia="zh-CN" w:bidi="ar"/>
              </w:rPr>
              <w:t>隔离级别</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rPr>
                <w:b/>
              </w:rPr>
            </w:pPr>
            <w:r>
              <w:rPr>
                <w:rFonts w:ascii="宋体" w:hAnsi="宋体" w:eastAsia="宋体" w:cs="宋体"/>
                <w:b/>
                <w:kern w:val="0"/>
                <w:sz w:val="24"/>
                <w:szCs w:val="24"/>
                <w:bdr w:val="none" w:color="auto" w:sz="0" w:space="0"/>
                <w:lang w:val="en-US" w:eastAsia="zh-CN" w:bidi="ar"/>
              </w:rPr>
              <w:t>脏读</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rPr>
                <w:b/>
              </w:rPr>
            </w:pPr>
            <w:r>
              <w:rPr>
                <w:rFonts w:ascii="宋体" w:hAnsi="宋体" w:eastAsia="宋体" w:cs="宋体"/>
                <w:b/>
                <w:kern w:val="0"/>
                <w:sz w:val="24"/>
                <w:szCs w:val="24"/>
                <w:bdr w:val="none" w:color="auto" w:sz="0" w:space="0"/>
                <w:lang w:val="en-US" w:eastAsia="zh-CN" w:bidi="ar"/>
              </w:rPr>
              <w:t>不可重复读</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rPr>
                <w:b/>
              </w:rPr>
            </w:pPr>
            <w:r>
              <w:rPr>
                <w:rFonts w:ascii="宋体" w:hAnsi="宋体" w:eastAsia="宋体" w:cs="宋体"/>
                <w:b/>
                <w:kern w:val="0"/>
                <w:sz w:val="24"/>
                <w:szCs w:val="24"/>
                <w:bdr w:val="none" w:color="auto" w:sz="0" w:space="0"/>
                <w:lang w:val="en-US" w:eastAsia="zh-CN" w:bidi="ar"/>
              </w:rPr>
              <w:t>幻读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读未提交</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读已提交</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重复读</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可串行化</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c>
          <w:tcPr>
            <w:tcW w:w="0" w:type="auto"/>
            <w:tcBorders>
              <w:top w:val="single" w:color="888888" w:sz="4" w:space="0"/>
              <w:left w:val="single" w:color="888888" w:sz="4" w:space="0"/>
              <w:bottom w:val="single" w:color="888888" w:sz="4" w:space="0"/>
              <w:right w:val="single" w:color="888888" w:sz="4" w:space="0"/>
            </w:tcBorders>
            <w:shd w:val="clear"/>
            <w:tcMar>
              <w:top w:w="30" w:type="dxa"/>
              <w:left w:w="120" w:type="dxa"/>
              <w:bottom w:w="30"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不可能</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在PostgreSQL里，你可以请求四种可能的事务隔离级别中的任意一种。 但是在内部，实际上只有两种独立的隔离级别，分别对应读已提交和可串行化。 如果你选择了读未提交的级别，实际上你用的是读已提交，在你选择可重复读级别的时候， 实际上你用的是可串行化，所以实际的隔离级别可能比你选择的更严格。这是 SQL 标准允许的： 四种隔离级别只定义了哪种现像不能发生，但是没有定义那种现像一定发生。 PostgreSQL只提供两种隔离级别的原因是， 这是把标准的隔离级别与多版本并发控制架构映射相关的唯一合理方法。 可用的隔离级别的行为在下面小节里描述。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要设置一个事务的隔离级别，使用SET TRANSACTION命令。</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pacing w:before="0" w:beforeAutospacing="0" w:after="140" w:afterAutospacing="0" w:line="12" w:lineRule="atLeast"/>
        <w:ind w:left="0" w:right="0"/>
        <w:rPr>
          <w:sz w:val="36"/>
          <w:szCs w:val="36"/>
        </w:rPr>
      </w:pPr>
      <w:r>
        <w:rPr>
          <w:i w:val="0"/>
          <w:caps w:val="0"/>
          <w:color w:val="222222"/>
          <w:spacing w:val="0"/>
          <w:sz w:val="36"/>
          <w:szCs w:val="36"/>
          <w:bdr w:val="none" w:color="auto" w:sz="0" w:space="0"/>
          <w:shd w:val="clear" w:fill="FFFFFF"/>
        </w:rPr>
        <w:t>13.2.1. 读已提交隔离级别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读已提交是 PostgreSQL 里的缺省隔离级别。 当一个事务运行在这个隔离级别时， </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查询(没有</w:t>
      </w:r>
      <w:r>
        <w:rPr>
          <w:rStyle w:val="9"/>
          <w:rFonts w:hint="eastAsia" w:ascii="微软雅黑" w:hAnsi="微软雅黑" w:eastAsia="微软雅黑" w:cs="微软雅黑"/>
          <w:i w:val="0"/>
          <w:caps w:val="0"/>
          <w:color w:val="222222"/>
          <w:spacing w:val="0"/>
          <w:sz w:val="16"/>
          <w:szCs w:val="16"/>
          <w:bdr w:val="none" w:color="auto" w:sz="0" w:space="0"/>
          <w:shd w:val="clear" w:fill="FFFFFF"/>
        </w:rPr>
        <w:t>FOR UPDATE/SHARE</w:t>
      </w:r>
      <w:r>
        <w:rPr>
          <w:rFonts w:hint="eastAsia" w:ascii="微软雅黑" w:hAnsi="微软雅黑" w:eastAsia="微软雅黑" w:cs="微软雅黑"/>
          <w:i w:val="0"/>
          <w:caps w:val="0"/>
          <w:color w:val="222222"/>
          <w:spacing w:val="0"/>
          <w:sz w:val="16"/>
          <w:szCs w:val="16"/>
          <w:bdr w:val="none" w:color="auto" w:sz="0" w:space="0"/>
          <w:shd w:val="clear" w:fill="FFFFFF"/>
        </w:rPr>
        <w:t>的子句)只能看到查询开始之前已提交的数据 而无法看到未提交的数据或在查询执行期间其它事务已提交的数据。 不过</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看得见其自身所在事务中前面尚未提交的更新结果。 实际上，SELECT 查询看到一个在查询开始运行的瞬间该数据库的一个快照。 请注意，在同一个事务里两个相邻的</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命令可能看到不同的快照， 因为其它事务会在第一个</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执行期间提交。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Style w:val="9"/>
          <w:rFonts w:hint="eastAsia" w:ascii="微软雅黑" w:hAnsi="微软雅黑" w:eastAsia="微软雅黑" w:cs="微软雅黑"/>
          <w:i w:val="0"/>
          <w:caps w:val="0"/>
          <w:color w:val="222222"/>
          <w:spacing w:val="0"/>
          <w:sz w:val="16"/>
          <w:szCs w:val="16"/>
          <w:bdr w:val="none" w:color="auto" w:sz="0" w:space="0"/>
          <w:shd w:val="clear" w:fill="FFFFFF"/>
        </w:rPr>
        <w:t>UPDATE</w:t>
      </w:r>
      <w:r>
        <w:rPr>
          <w:rFonts w:hint="eastAsia" w:ascii="微软雅黑" w:hAnsi="微软雅黑" w:eastAsia="微软雅黑" w:cs="微软雅黑"/>
          <w:i w:val="0"/>
          <w:caps w:val="0"/>
          <w:color w:val="222222"/>
          <w:spacing w:val="0"/>
          <w:sz w:val="16"/>
          <w:szCs w:val="16"/>
          <w:bdr w:val="none" w:color="auto" w:sz="0" w:space="0"/>
          <w:shd w:val="clear" w:fill="FFFFFF"/>
        </w:rPr>
        <w:t>，</w:t>
      </w:r>
      <w:r>
        <w:rPr>
          <w:rStyle w:val="9"/>
          <w:rFonts w:hint="eastAsia" w:ascii="微软雅黑" w:hAnsi="微软雅黑" w:eastAsia="微软雅黑" w:cs="微软雅黑"/>
          <w:i w:val="0"/>
          <w:caps w:val="0"/>
          <w:color w:val="222222"/>
          <w:spacing w:val="0"/>
          <w:sz w:val="16"/>
          <w:szCs w:val="16"/>
          <w:bdr w:val="none" w:color="auto" w:sz="0" w:space="0"/>
          <w:shd w:val="clear" w:fill="FFFFFF"/>
        </w:rPr>
        <w:t>DELETE</w:t>
      </w:r>
      <w:r>
        <w:rPr>
          <w:rFonts w:hint="eastAsia" w:ascii="微软雅黑" w:hAnsi="微软雅黑" w:eastAsia="微软雅黑" w:cs="微软雅黑"/>
          <w:i w:val="0"/>
          <w:caps w:val="0"/>
          <w:color w:val="222222"/>
          <w:spacing w:val="0"/>
          <w:sz w:val="16"/>
          <w:szCs w:val="16"/>
          <w:bdr w:val="none" w:color="auto" w:sz="0" w:space="0"/>
          <w:shd w:val="clear" w:fill="FFFFFF"/>
        </w:rPr>
        <w:t>，</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UPDATE</w:t>
      </w:r>
      <w:r>
        <w:rPr>
          <w:rFonts w:hint="eastAsia" w:ascii="微软雅黑" w:hAnsi="微软雅黑" w:eastAsia="微软雅黑" w:cs="微软雅黑"/>
          <w:i w:val="0"/>
          <w:caps w:val="0"/>
          <w:color w:val="222222"/>
          <w:spacing w:val="0"/>
          <w:sz w:val="16"/>
          <w:szCs w:val="16"/>
          <w:bdr w:val="none" w:color="auto" w:sz="0" w:space="0"/>
          <w:shd w:val="clear" w:fill="FFFFFF"/>
        </w:rPr>
        <w:t>和</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SHARE</w:t>
      </w:r>
      <w:r>
        <w:rPr>
          <w:rFonts w:hint="eastAsia" w:ascii="微软雅黑" w:hAnsi="微软雅黑" w:eastAsia="微软雅黑" w:cs="微软雅黑"/>
          <w:i w:val="0"/>
          <w:caps w:val="0"/>
          <w:color w:val="222222"/>
          <w:spacing w:val="0"/>
          <w:sz w:val="16"/>
          <w:szCs w:val="16"/>
          <w:bdr w:val="none" w:color="auto" w:sz="0" w:space="0"/>
          <w:shd w:val="clear" w:fill="FFFFFF"/>
        </w:rPr>
        <w:t>命令在搜索目标行时的行为和 SELECT 一样： 它们只能找到在命令开始的时候已经提交的行。 不过，找到这样的目标行的时候可能已经被其它并发事务更新、删除、锁住。在这种情况下， 即将进行的更新将等待第一个事务提交或者回滚(如果它还在处理)。 如果第一个事务回滚，那么它的作用将忽略，而第二个事务将继续更新最初发现的行。 如果第一个事务提交，那么如果第一个事务删除了该行，则第二个事务将忽略该行， 否则它将试图在该行的已更新的版本上施加它的操作。系统将重新计算命令搜索条件(</w:t>
      </w:r>
      <w:r>
        <w:rPr>
          <w:rStyle w:val="9"/>
          <w:rFonts w:hint="eastAsia" w:ascii="微软雅黑" w:hAnsi="微软雅黑" w:eastAsia="微软雅黑" w:cs="微软雅黑"/>
          <w:i w:val="0"/>
          <w:caps w:val="0"/>
          <w:color w:val="222222"/>
          <w:spacing w:val="0"/>
          <w:sz w:val="16"/>
          <w:szCs w:val="16"/>
          <w:bdr w:val="none" w:color="auto" w:sz="0" w:space="0"/>
          <w:shd w:val="clear" w:fill="FFFFFF"/>
        </w:rPr>
        <w:t>WHERE</w:t>
      </w:r>
      <w:r>
        <w:rPr>
          <w:rFonts w:hint="eastAsia" w:ascii="微软雅黑" w:hAnsi="微软雅黑" w:eastAsia="微软雅黑" w:cs="微软雅黑"/>
          <w:i w:val="0"/>
          <w:caps w:val="0"/>
          <w:color w:val="222222"/>
          <w:spacing w:val="0"/>
          <w:sz w:val="16"/>
          <w:szCs w:val="16"/>
          <w:bdr w:val="none" w:color="auto" w:sz="0" w:space="0"/>
          <w:shd w:val="clear" w:fill="FFFFFF"/>
        </w:rPr>
        <w:t>子句)， 看看该行已更新的版本是否仍然符合搜索条件。如果符合，则第二个事务从该行的已更新版本开始继续其操作。 如果是</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UPDATE</w:t>
      </w:r>
      <w:r>
        <w:rPr>
          <w:rFonts w:hint="eastAsia" w:ascii="微软雅黑" w:hAnsi="微软雅黑" w:eastAsia="微软雅黑" w:cs="微软雅黑"/>
          <w:i w:val="0"/>
          <w:caps w:val="0"/>
          <w:color w:val="222222"/>
          <w:spacing w:val="0"/>
          <w:sz w:val="16"/>
          <w:szCs w:val="16"/>
          <w:bdr w:val="none" w:color="auto" w:sz="0" w:space="0"/>
          <w:shd w:val="clear" w:fill="FFFFFF"/>
        </w:rPr>
        <w:t>和</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SHARE</w:t>
      </w:r>
      <w:r>
        <w:rPr>
          <w:rFonts w:hint="eastAsia" w:ascii="微软雅黑" w:hAnsi="微软雅黑" w:eastAsia="微软雅黑" w:cs="微软雅黑"/>
          <w:i w:val="0"/>
          <w:caps w:val="0"/>
          <w:color w:val="222222"/>
          <w:spacing w:val="0"/>
          <w:sz w:val="16"/>
          <w:szCs w:val="16"/>
          <w:bdr w:val="none" w:color="auto" w:sz="0" w:space="0"/>
          <w:shd w:val="clear" w:fill="FFFFFF"/>
        </w:rPr>
        <w:t> 则意味着把已更新的行版本锁住并返回给客户端。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 因为上面的规则，正在更新的命令可能会看到不一致的快照： 它们可以看到影响它们更新的并发命令的效果，但是却看不到那些命令对数据库里其它行的作用。 这样的行为令读已提交模式不适合用于哪种涉及复杂搜索条件的命令。 不过，它对于简单的情况而言是正确的。 比如，假设我们用类似下面这样的命令更新银行余额：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BEGIN;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UPDATE accounts SET balance = balance + 100.00 WHERE acctnum = 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UPDATE accounts SET balance = balance - 100.00 WHERE acctnum = 7534;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如果两个并发事务试图同时修改帐号12345的余额，那我们很明显希望第二个事务是从已更新过的行版本上进行更新。 因为每个命令只是影响一个已经决定了的行，因此让它看到更新后的版本不会导致任何不一致的问题。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在读取已提交模式中，更复杂的使用可能产生不需要的结果。比如： 考虑删除命令操作正在数据中添加和删除其都限制条件由另一个命令。 </w:t>
      </w:r>
      <w:r>
        <w:rPr>
          <w:rStyle w:val="9"/>
          <w:rFonts w:hint="eastAsia" w:ascii="微软雅黑" w:hAnsi="微软雅黑" w:eastAsia="微软雅黑" w:cs="微软雅黑"/>
          <w:i w:val="0"/>
          <w:caps w:val="0"/>
          <w:color w:val="222222"/>
          <w:spacing w:val="0"/>
          <w:sz w:val="16"/>
          <w:szCs w:val="16"/>
          <w:bdr w:val="none" w:color="auto" w:sz="0" w:space="0"/>
          <w:shd w:val="clear" w:fill="FFFFFF"/>
        </w:rPr>
        <w:t>website</w:t>
      </w:r>
      <w:r>
        <w:rPr>
          <w:rFonts w:hint="eastAsia" w:ascii="微软雅黑" w:hAnsi="微软雅黑" w:eastAsia="微软雅黑" w:cs="微软雅黑"/>
          <w:i w:val="0"/>
          <w:caps w:val="0"/>
          <w:color w:val="222222"/>
          <w:spacing w:val="0"/>
          <w:sz w:val="16"/>
          <w:szCs w:val="16"/>
          <w:bdr w:val="none" w:color="auto" w:sz="0" w:space="0"/>
          <w:shd w:val="clear" w:fill="FFFFFF"/>
        </w:rPr>
        <w:t>是个有两行数据表。</w:t>
      </w:r>
      <w:r>
        <w:rPr>
          <w:rStyle w:val="9"/>
          <w:rFonts w:hint="eastAsia" w:ascii="微软雅黑" w:hAnsi="微软雅黑" w:eastAsia="微软雅黑" w:cs="微软雅黑"/>
          <w:i w:val="0"/>
          <w:caps w:val="0"/>
          <w:color w:val="222222"/>
          <w:spacing w:val="0"/>
          <w:sz w:val="16"/>
          <w:szCs w:val="16"/>
          <w:bdr w:val="none" w:color="auto" w:sz="0" w:space="0"/>
          <w:shd w:val="clear" w:fill="FFFFFF"/>
        </w:rPr>
        <w:t>website.hits</w:t>
      </w:r>
      <w:r>
        <w:rPr>
          <w:rFonts w:hint="eastAsia" w:ascii="微软雅黑" w:hAnsi="微软雅黑" w:eastAsia="微软雅黑" w:cs="微软雅黑"/>
          <w:i w:val="0"/>
          <w:caps w:val="0"/>
          <w:color w:val="222222"/>
          <w:spacing w:val="0"/>
          <w:sz w:val="16"/>
          <w:szCs w:val="16"/>
          <w:bdr w:val="none" w:color="auto" w:sz="0" w:space="0"/>
          <w:shd w:val="clear" w:fill="FFFFFF"/>
        </w:rPr>
        <w:t>分别为</w:t>
      </w:r>
      <w:r>
        <w:rPr>
          <w:rStyle w:val="9"/>
          <w:rFonts w:hint="eastAsia" w:ascii="微软雅黑" w:hAnsi="微软雅黑" w:eastAsia="微软雅黑" w:cs="微软雅黑"/>
          <w:i w:val="0"/>
          <w:caps w:val="0"/>
          <w:color w:val="222222"/>
          <w:spacing w:val="0"/>
          <w:sz w:val="16"/>
          <w:szCs w:val="16"/>
          <w:bdr w:val="none" w:color="auto" w:sz="0" w:space="0"/>
          <w:shd w:val="clear" w:fill="FFFFFF"/>
        </w:rPr>
        <w:t>9</w:t>
      </w:r>
      <w:r>
        <w:rPr>
          <w:rFonts w:hint="eastAsia" w:ascii="微软雅黑" w:hAnsi="微软雅黑" w:eastAsia="微软雅黑" w:cs="微软雅黑"/>
          <w:i w:val="0"/>
          <w:caps w:val="0"/>
          <w:color w:val="222222"/>
          <w:spacing w:val="0"/>
          <w:sz w:val="16"/>
          <w:szCs w:val="16"/>
          <w:bdr w:val="none" w:color="auto" w:sz="0" w:space="0"/>
          <w:shd w:val="clear" w:fill="FFFFFF"/>
        </w:rPr>
        <w:t>和 </w:t>
      </w:r>
      <w:r>
        <w:rPr>
          <w:rStyle w:val="9"/>
          <w:rFonts w:hint="eastAsia" w:ascii="微软雅黑" w:hAnsi="微软雅黑" w:eastAsia="微软雅黑" w:cs="微软雅黑"/>
          <w:i w:val="0"/>
          <w:caps w:val="0"/>
          <w:color w:val="222222"/>
          <w:spacing w:val="0"/>
          <w:sz w:val="16"/>
          <w:szCs w:val="16"/>
          <w:bdr w:val="none" w:color="auto" w:sz="0" w:space="0"/>
          <w:shd w:val="clear" w:fill="FFFFFF"/>
        </w:rPr>
        <w:t>10</w:t>
      </w:r>
      <w:r>
        <w:rPr>
          <w:rFonts w:hint="eastAsia" w:ascii="微软雅黑" w:hAnsi="微软雅黑" w:eastAsia="微软雅黑" w:cs="微软雅黑"/>
          <w:i w:val="0"/>
          <w:caps w:val="0"/>
          <w:color w:val="222222"/>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BEGIN;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UPDATE website SET hits = hits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 run from another session:  DELETE FROM website WHERE hits =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Style w:val="9"/>
          <w:rFonts w:hint="eastAsia" w:ascii="微软雅黑" w:hAnsi="微软雅黑" w:eastAsia="微软雅黑" w:cs="微软雅黑"/>
          <w:i w:val="0"/>
          <w:caps w:val="0"/>
          <w:color w:val="222222"/>
          <w:spacing w:val="0"/>
          <w:sz w:val="16"/>
          <w:szCs w:val="16"/>
          <w:bdr w:val="none" w:color="auto" w:sz="0" w:space="0"/>
          <w:shd w:val="clear" w:fill="FFFFFF"/>
        </w:rPr>
        <w:t>DELETE</w:t>
      </w:r>
      <w:r>
        <w:rPr>
          <w:rFonts w:hint="eastAsia" w:ascii="微软雅黑" w:hAnsi="微软雅黑" w:eastAsia="微软雅黑" w:cs="微软雅黑"/>
          <w:i w:val="0"/>
          <w:caps w:val="0"/>
          <w:color w:val="222222"/>
          <w:spacing w:val="0"/>
          <w:sz w:val="16"/>
          <w:szCs w:val="16"/>
          <w:bdr w:val="none" w:color="auto" w:sz="0" w:space="0"/>
          <w:shd w:val="clear" w:fill="FFFFFF"/>
        </w:rPr>
        <w:t>不会影响在</w:t>
      </w:r>
      <w:r>
        <w:rPr>
          <w:rStyle w:val="9"/>
          <w:rFonts w:hint="eastAsia" w:ascii="微软雅黑" w:hAnsi="微软雅黑" w:eastAsia="微软雅黑" w:cs="微软雅黑"/>
          <w:i w:val="0"/>
          <w:caps w:val="0"/>
          <w:color w:val="222222"/>
          <w:spacing w:val="0"/>
          <w:sz w:val="16"/>
          <w:szCs w:val="16"/>
          <w:bdr w:val="none" w:color="auto" w:sz="0" w:space="0"/>
          <w:shd w:val="clear" w:fill="FFFFFF"/>
        </w:rPr>
        <w:t>UPDATE</w:t>
      </w:r>
      <w:r>
        <w:rPr>
          <w:rFonts w:hint="eastAsia" w:ascii="微软雅黑" w:hAnsi="微软雅黑" w:eastAsia="微软雅黑" w:cs="微软雅黑"/>
          <w:i w:val="0"/>
          <w:caps w:val="0"/>
          <w:color w:val="222222"/>
          <w:spacing w:val="0"/>
          <w:sz w:val="16"/>
          <w:szCs w:val="16"/>
          <w:bdr w:val="none" w:color="auto" w:sz="0" w:space="0"/>
          <w:shd w:val="clear" w:fill="FFFFFF"/>
        </w:rPr>
        <w:t>前后</w:t>
      </w:r>
      <w:r>
        <w:rPr>
          <w:rStyle w:val="9"/>
          <w:rFonts w:hint="eastAsia" w:ascii="微软雅黑" w:hAnsi="微软雅黑" w:eastAsia="微软雅黑" w:cs="微软雅黑"/>
          <w:i w:val="0"/>
          <w:caps w:val="0"/>
          <w:color w:val="222222"/>
          <w:spacing w:val="0"/>
          <w:sz w:val="16"/>
          <w:szCs w:val="16"/>
          <w:bdr w:val="none" w:color="auto" w:sz="0" w:space="0"/>
          <w:shd w:val="clear" w:fill="FFFFFF"/>
        </w:rPr>
        <w:t>website.hits = 10</w:t>
      </w:r>
      <w:r>
        <w:rPr>
          <w:rFonts w:hint="eastAsia" w:ascii="微软雅黑" w:hAnsi="微软雅黑" w:eastAsia="微软雅黑" w:cs="微软雅黑"/>
          <w:i w:val="0"/>
          <w:caps w:val="0"/>
          <w:color w:val="222222"/>
          <w:spacing w:val="0"/>
          <w:sz w:val="16"/>
          <w:szCs w:val="16"/>
          <w:bdr w:val="none" w:color="auto" w:sz="0" w:space="0"/>
          <w:shd w:val="clear" w:fill="FFFFFF"/>
        </w:rPr>
        <w:t>的行。 这是因为发生更新前值</w:t>
      </w:r>
      <w:r>
        <w:rPr>
          <w:rStyle w:val="9"/>
          <w:rFonts w:hint="eastAsia" w:ascii="微软雅黑" w:hAnsi="微软雅黑" w:eastAsia="微软雅黑" w:cs="微软雅黑"/>
          <w:i w:val="0"/>
          <w:caps w:val="0"/>
          <w:color w:val="222222"/>
          <w:spacing w:val="0"/>
          <w:sz w:val="16"/>
          <w:szCs w:val="16"/>
          <w:bdr w:val="none" w:color="auto" w:sz="0" w:space="0"/>
          <w:shd w:val="clear" w:fill="FFFFFF"/>
        </w:rPr>
        <w:t>9</w:t>
      </w:r>
      <w:r>
        <w:rPr>
          <w:rFonts w:hint="eastAsia" w:ascii="微软雅黑" w:hAnsi="微软雅黑" w:eastAsia="微软雅黑" w:cs="微软雅黑"/>
          <w:i w:val="0"/>
          <w:caps w:val="0"/>
          <w:color w:val="222222"/>
          <w:spacing w:val="0"/>
          <w:sz w:val="16"/>
          <w:szCs w:val="16"/>
          <w:bdr w:val="none" w:color="auto" w:sz="0" w:space="0"/>
          <w:shd w:val="clear" w:fill="FFFFFF"/>
        </w:rPr>
        <w:t>的行跳过，当</w:t>
      </w:r>
      <w:r>
        <w:rPr>
          <w:rStyle w:val="9"/>
          <w:rFonts w:hint="eastAsia" w:ascii="微软雅黑" w:hAnsi="微软雅黑" w:eastAsia="微软雅黑" w:cs="微软雅黑"/>
          <w:i w:val="0"/>
          <w:caps w:val="0"/>
          <w:color w:val="222222"/>
          <w:spacing w:val="0"/>
          <w:sz w:val="16"/>
          <w:szCs w:val="16"/>
          <w:bdr w:val="none" w:color="auto" w:sz="0" w:space="0"/>
          <w:shd w:val="clear" w:fill="FFFFFF"/>
        </w:rPr>
        <w:t>UPDATE</w:t>
      </w:r>
      <w:r>
        <w:rPr>
          <w:rFonts w:hint="eastAsia" w:ascii="微软雅黑" w:hAnsi="微软雅黑" w:eastAsia="微软雅黑" w:cs="微软雅黑"/>
          <w:i w:val="0"/>
          <w:caps w:val="0"/>
          <w:color w:val="222222"/>
          <w:spacing w:val="0"/>
          <w:sz w:val="16"/>
          <w:szCs w:val="16"/>
          <w:bdr w:val="none" w:color="auto" w:sz="0" w:space="0"/>
          <w:shd w:val="clear" w:fill="FFFFFF"/>
        </w:rPr>
        <w:t>完成，</w:t>
      </w:r>
      <w:r>
        <w:rPr>
          <w:rStyle w:val="9"/>
          <w:rFonts w:hint="eastAsia" w:ascii="微软雅黑" w:hAnsi="微软雅黑" w:eastAsia="微软雅黑" w:cs="微软雅黑"/>
          <w:i w:val="0"/>
          <w:caps w:val="0"/>
          <w:color w:val="222222"/>
          <w:spacing w:val="0"/>
          <w:sz w:val="16"/>
          <w:szCs w:val="16"/>
          <w:bdr w:val="none" w:color="auto" w:sz="0" w:space="0"/>
          <w:shd w:val="clear" w:fill="FFFFFF"/>
        </w:rPr>
        <w:t>DELETE</w:t>
      </w:r>
      <w:r>
        <w:rPr>
          <w:rFonts w:hint="eastAsia" w:ascii="微软雅黑" w:hAnsi="微软雅黑" w:eastAsia="微软雅黑" w:cs="微软雅黑"/>
          <w:i w:val="0"/>
          <w:caps w:val="0"/>
          <w:color w:val="222222"/>
          <w:spacing w:val="0"/>
          <w:sz w:val="16"/>
          <w:szCs w:val="16"/>
          <w:bdr w:val="none" w:color="auto" w:sz="0" w:space="0"/>
          <w:shd w:val="clear" w:fill="FFFFFF"/>
        </w:rPr>
        <w:t>获取一个锁。 新行值不再是</w:t>
      </w:r>
      <w:r>
        <w:rPr>
          <w:rStyle w:val="9"/>
          <w:rFonts w:hint="eastAsia" w:ascii="微软雅黑" w:hAnsi="微软雅黑" w:eastAsia="微软雅黑" w:cs="微软雅黑"/>
          <w:i w:val="0"/>
          <w:caps w:val="0"/>
          <w:color w:val="222222"/>
          <w:spacing w:val="0"/>
          <w:sz w:val="16"/>
          <w:szCs w:val="16"/>
          <w:bdr w:val="none" w:color="auto" w:sz="0" w:space="0"/>
          <w:shd w:val="clear" w:fill="FFFFFF"/>
        </w:rPr>
        <w:t>10</w:t>
      </w:r>
      <w:r>
        <w:rPr>
          <w:rFonts w:hint="eastAsia" w:ascii="微软雅黑" w:hAnsi="微软雅黑" w:eastAsia="微软雅黑" w:cs="微软雅黑"/>
          <w:i w:val="0"/>
          <w:caps w:val="0"/>
          <w:color w:val="222222"/>
          <w:spacing w:val="0"/>
          <w:sz w:val="16"/>
          <w:szCs w:val="16"/>
          <w:bdr w:val="none" w:color="auto" w:sz="0" w:space="0"/>
          <w:shd w:val="clear" w:fill="FFFFFF"/>
        </w:rPr>
        <w:t>而是11，没有匹配的条件。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因为在读已提交模式里，每个命令都是从一个新的快照开始的，而这个快照包含所有到该时刻为止已提交的事务， 因此同一事务中后面的命令将看到任何已提交的其它事务的效果。 这里关心的问题是在单个命令里是否看到数据库里绝对一致的视图。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读已提交模式提供的部分事务隔离对于许多应用而言是足够的，并且这个模式速度快，使用简单。 不过，对于做复杂查询和更新的应用，可能需要保证数据库有比读已提交模式更加严格的一致性视图。</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pacing w:before="0" w:beforeAutospacing="0" w:after="140" w:afterAutospacing="0" w:line="12" w:lineRule="atLeast"/>
        <w:ind w:left="0" w:right="0"/>
        <w:rPr>
          <w:sz w:val="36"/>
          <w:szCs w:val="36"/>
        </w:rPr>
      </w:pPr>
      <w:r>
        <w:rPr>
          <w:i w:val="0"/>
          <w:caps w:val="0"/>
          <w:color w:val="222222"/>
          <w:spacing w:val="0"/>
          <w:sz w:val="36"/>
          <w:szCs w:val="36"/>
          <w:bdr w:val="none" w:color="auto" w:sz="0" w:space="0"/>
          <w:shd w:val="clear" w:fill="FFFFFF"/>
        </w:rPr>
        <w:t>13.2.2. 可串行化隔离级别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可串行化级别提供最严格的事务隔离。 这个级别模拟串行的事务执行，就好像事务将被一个接着一个那样串行(而不是并行)的执行。 不过，使用这个级别的应用必须准备在串行化失败的时候重新启动事务。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当一个事务处于可串行化级别时， </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查询只能看到在事务开始之前已提交的数据而看不到未提交的数据或事务执行期间其它并发事务已提交的修改。 不过，SELECT 看得见其自身所在事务中前面尚未提交的更新结果。 可串行化的</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看到的是该事务开始时的快照，而不是该事务内部当前查询开始时的快照，这个行为和读已提交级别是不一样的。 这样，同一个事务内部后面的</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w:t>
      </w:r>
      <w:r>
        <w:rPr>
          <w:rFonts w:hint="eastAsia" w:ascii="微软雅黑" w:hAnsi="微软雅黑" w:eastAsia="微软雅黑" w:cs="微软雅黑"/>
          <w:i w:val="0"/>
          <w:caps w:val="0"/>
          <w:color w:val="222222"/>
          <w:spacing w:val="0"/>
          <w:sz w:val="16"/>
          <w:szCs w:val="16"/>
          <w:bdr w:val="none" w:color="auto" w:sz="0" w:space="0"/>
          <w:shd w:val="clear" w:fill="FFFFFF"/>
        </w:rPr>
        <w:t>命令总是看到同样的数据。 </w:t>
      </w:r>
      <w:r>
        <w:rPr>
          <w:rFonts w:hint="eastAsia" w:ascii="微软雅黑" w:hAnsi="微软雅黑" w:eastAsia="微软雅黑" w:cs="微软雅黑"/>
          <w:i w:val="0"/>
          <w:caps w:val="0"/>
          <w:color w:val="FF0000"/>
          <w:spacing w:val="0"/>
          <w:sz w:val="16"/>
          <w:szCs w:val="16"/>
          <w:bdr w:val="none" w:color="auto" w:sz="0" w:space="0"/>
          <w:shd w:val="clear" w:fill="FFFFFF"/>
        </w:rPr>
        <w:t>它们看不到其它事务所提交在它们自己的事务开始后所做的更改。 （这种行为可以报表应用程序的理想选择。）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Style w:val="9"/>
          <w:rFonts w:hint="eastAsia" w:ascii="微软雅黑" w:hAnsi="微软雅黑" w:eastAsia="微软雅黑" w:cs="微软雅黑"/>
          <w:i w:val="0"/>
          <w:caps w:val="0"/>
          <w:color w:val="222222"/>
          <w:spacing w:val="0"/>
          <w:sz w:val="16"/>
          <w:szCs w:val="16"/>
          <w:bdr w:val="none" w:color="auto" w:sz="0" w:space="0"/>
          <w:shd w:val="clear" w:fill="FFFFFF"/>
        </w:rPr>
        <w:t>UPDATE</w:t>
      </w:r>
      <w:r>
        <w:rPr>
          <w:rFonts w:hint="eastAsia" w:ascii="微软雅黑" w:hAnsi="微软雅黑" w:eastAsia="微软雅黑" w:cs="微软雅黑"/>
          <w:i w:val="0"/>
          <w:caps w:val="0"/>
          <w:color w:val="222222"/>
          <w:spacing w:val="0"/>
          <w:sz w:val="16"/>
          <w:szCs w:val="16"/>
          <w:bdr w:val="none" w:color="auto" w:sz="0" w:space="0"/>
          <w:shd w:val="clear" w:fill="FFFFFF"/>
        </w:rPr>
        <w:t>,</w:t>
      </w:r>
      <w:r>
        <w:rPr>
          <w:rStyle w:val="9"/>
          <w:rFonts w:hint="eastAsia" w:ascii="微软雅黑" w:hAnsi="微软雅黑" w:eastAsia="微软雅黑" w:cs="微软雅黑"/>
          <w:i w:val="0"/>
          <w:caps w:val="0"/>
          <w:color w:val="222222"/>
          <w:spacing w:val="0"/>
          <w:sz w:val="16"/>
          <w:szCs w:val="16"/>
          <w:bdr w:val="none" w:color="auto" w:sz="0" w:space="0"/>
          <w:shd w:val="clear" w:fill="FFFFFF"/>
        </w:rPr>
        <w:t>DELETE</w:t>
      </w:r>
      <w:r>
        <w:rPr>
          <w:rFonts w:hint="eastAsia" w:ascii="微软雅黑" w:hAnsi="微软雅黑" w:eastAsia="微软雅黑" w:cs="微软雅黑"/>
          <w:i w:val="0"/>
          <w:caps w:val="0"/>
          <w:color w:val="222222"/>
          <w:spacing w:val="0"/>
          <w:sz w:val="16"/>
          <w:szCs w:val="16"/>
          <w:bdr w:val="none" w:color="auto" w:sz="0" w:space="0"/>
          <w:shd w:val="clear" w:fill="FFFFFF"/>
        </w:rPr>
        <w:t>,</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UPDATE</w:t>
      </w:r>
      <w:r>
        <w:rPr>
          <w:rFonts w:hint="eastAsia" w:ascii="微软雅黑" w:hAnsi="微软雅黑" w:eastAsia="微软雅黑" w:cs="微软雅黑"/>
          <w:i w:val="0"/>
          <w:caps w:val="0"/>
          <w:color w:val="222222"/>
          <w:spacing w:val="0"/>
          <w:sz w:val="16"/>
          <w:szCs w:val="16"/>
          <w:bdr w:val="none" w:color="auto" w:sz="0" w:space="0"/>
          <w:shd w:val="clear" w:fill="FFFFFF"/>
        </w:rPr>
        <w:t>, 和</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FOR SHARE</w:t>
      </w:r>
      <w:r>
        <w:rPr>
          <w:rFonts w:hint="eastAsia" w:ascii="微软雅黑" w:hAnsi="微软雅黑" w:eastAsia="微软雅黑" w:cs="微软雅黑"/>
          <w:i w:val="0"/>
          <w:caps w:val="0"/>
          <w:color w:val="222222"/>
          <w:spacing w:val="0"/>
          <w:sz w:val="16"/>
          <w:szCs w:val="16"/>
          <w:bdr w:val="none" w:color="auto" w:sz="0" w:space="0"/>
          <w:shd w:val="clear" w:fill="FFFFFF"/>
        </w:rPr>
        <w:t>在搜索目标行时的行为和 SELECT 一样： 它们将只寻找在事务开始的时候已经提交的目标行。 但是，这样的目标行在被发现的时候可能已经被另外一个并发的事务更新、删除、锁住。在这种情况下， 可串行化的事务将等待第一个正在更新的事务提交或者回滚(如果它仍然在处理中)。 如果第一个事务回滚，那么它的影响将被忽略，而这个可串行化的就可以继续更新它最初发现的行。 但是如果第一个事务被提交了(并且实际上更新或者删除了该行，而不只是锁住它)那么可串行化事务将回滚，并返回下面信息：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ERROR:  could not serialize access due to concurrent update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因为一个可串行化的事务在开始之后不能更改或者锁住被其它事务更改过的行。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当应用收到这样的错误信息时，它应该退出当前的事务然后从新开始进行整个事务。 第二次运行时，该事务看到的快照将包含前一次已提交的修改，所以不会有逻辑冲突。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请注意只有更新事务才需要重试，只读事务从来没有串行化冲突。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可串行化事务级别提供了严格的保证：每个事务都看到一个完全一致的数据库视图。 不过，如果并发更新令数据库不能维持串行执行的样子，那么应用必须准备重试事务。 因为重做复杂事务的开销可能是非常可观的， 所以我们只建议当更新命令中包含复杂逻辑并且在读已提交级别中可能导致错误结果的时候才使用可串行化级别。 可串行化模式只是在这样的情况下是必要的： 一个事务连续做若干个命令，而这几个命令必须看到完全相同的数据库视图。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sz w:val="31"/>
          <w:szCs w:val="31"/>
        </w:rPr>
      </w:pPr>
      <w:r>
        <w:rPr>
          <w:i w:val="0"/>
          <w:caps w:val="0"/>
          <w:color w:val="222222"/>
          <w:spacing w:val="0"/>
          <w:sz w:val="31"/>
          <w:szCs w:val="31"/>
          <w:bdr w:val="none" w:color="auto" w:sz="0" w:space="0"/>
          <w:shd w:val="clear" w:fill="FFFFFF"/>
        </w:rPr>
        <w:t>13.2.2.1. 可串行化隔离与真正的可串行化之比较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执行的"可串行化"的直观含义(以及数学定义)是两个成功提交的并发事务将显得好像严格地串行执行一样， 一个跟着一个(尽管我们可能无法预期哪个首先执行)。 但是我们必须明白，禁止那些在表12-1里面列出的行为并不能保证真正的可串行化， 并且，实际上PostgreSQL的可串行化模式并不保证在这种含义下的可串行化。 举例来说，假设一个表</w:t>
      </w:r>
      <w:r>
        <w:rPr>
          <w:rStyle w:val="9"/>
          <w:rFonts w:hint="eastAsia" w:ascii="微软雅黑" w:hAnsi="微软雅黑" w:eastAsia="微软雅黑" w:cs="微软雅黑"/>
          <w:i w:val="0"/>
          <w:caps w:val="0"/>
          <w:color w:val="222222"/>
          <w:spacing w:val="0"/>
          <w:sz w:val="16"/>
          <w:szCs w:val="16"/>
          <w:bdr w:val="none" w:color="auto" w:sz="0" w:space="0"/>
          <w:shd w:val="clear" w:fill="FFFFFF"/>
        </w:rPr>
        <w:t>mytab</w:t>
      </w:r>
      <w:r>
        <w:rPr>
          <w:rFonts w:hint="eastAsia" w:ascii="微软雅黑" w:hAnsi="微软雅黑" w:eastAsia="微软雅黑" w:cs="微软雅黑"/>
          <w:i w:val="0"/>
          <w:caps w:val="0"/>
          <w:color w:val="222222"/>
          <w:spacing w:val="0"/>
          <w:sz w:val="16"/>
          <w:szCs w:val="16"/>
          <w:bdr w:val="none" w:color="auto" w:sz="0" w:space="0"/>
          <w:shd w:val="clear" w:fill="FFFFFF"/>
        </w:rPr>
        <w:t>，最初包含：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 xml:space="preserve"> class |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 xml:space="preserve">     1 |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 xml:space="preserve">     1 |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i w:val="0"/>
          <w:caps w:val="0"/>
          <w:color w:val="222222"/>
          <w:spacing w:val="0"/>
          <w:sz w:val="13"/>
          <w:szCs w:val="13"/>
          <w:bdr w:val="none" w:color="auto" w:sz="0" w:space="0"/>
          <w:shd w:val="clear" w:fill="F7F7F7"/>
        </w:rPr>
      </w:pPr>
      <w:r>
        <w:rPr>
          <w:rFonts w:hint="default" w:ascii="Consolas" w:hAnsi="Consolas" w:eastAsia="Consolas" w:cs="Consolas"/>
          <w:i w:val="0"/>
          <w:caps w:val="0"/>
          <w:color w:val="222222"/>
          <w:spacing w:val="0"/>
          <w:sz w:val="13"/>
          <w:szCs w:val="13"/>
          <w:bdr w:val="none" w:color="auto" w:sz="0" w:space="0"/>
          <w:shd w:val="clear" w:fill="F7F7F7"/>
        </w:rPr>
        <w:t xml:space="preserve">     2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 xml:space="preserve">     2 |   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假设可串行化事务 A 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SELECT SUM(value) FROM mytab WHERE class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然后把结果(30)作为</w:t>
      </w:r>
      <w:r>
        <w:rPr>
          <w:rStyle w:val="9"/>
          <w:rFonts w:hint="eastAsia" w:ascii="微软雅黑" w:hAnsi="微软雅黑" w:eastAsia="微软雅黑" w:cs="微软雅黑"/>
          <w:i w:val="0"/>
          <w:caps w:val="0"/>
          <w:color w:val="222222"/>
          <w:spacing w:val="0"/>
          <w:sz w:val="16"/>
          <w:szCs w:val="16"/>
          <w:bdr w:val="none" w:color="auto" w:sz="0" w:space="0"/>
          <w:shd w:val="clear" w:fill="FFFFFF"/>
        </w:rPr>
        <w:t>value</w:t>
      </w:r>
      <w:r>
        <w:rPr>
          <w:rFonts w:hint="eastAsia" w:ascii="微软雅黑" w:hAnsi="微软雅黑" w:eastAsia="微软雅黑" w:cs="微软雅黑"/>
          <w:i w:val="0"/>
          <w:caps w:val="0"/>
          <w:color w:val="222222"/>
          <w:spacing w:val="0"/>
          <w:sz w:val="16"/>
          <w:szCs w:val="16"/>
          <w:bdr w:val="none" w:color="auto" w:sz="0" w:space="0"/>
          <w:shd w:val="clear" w:fill="FFFFFF"/>
        </w:rPr>
        <w:t>字段值插入到表中，并令新行的</w:t>
      </w:r>
      <w:r>
        <w:rPr>
          <w:rStyle w:val="9"/>
          <w:rFonts w:hint="eastAsia" w:ascii="微软雅黑" w:hAnsi="微软雅黑" w:eastAsia="微软雅黑" w:cs="微软雅黑"/>
          <w:i w:val="0"/>
          <w:caps w:val="0"/>
          <w:color w:val="222222"/>
          <w:spacing w:val="0"/>
          <w:sz w:val="16"/>
          <w:szCs w:val="16"/>
          <w:bdr w:val="none" w:color="auto" w:sz="0" w:space="0"/>
          <w:shd w:val="clear" w:fill="FFFFFF"/>
        </w:rPr>
        <w:t>class= 2</w:t>
      </w:r>
      <w:r>
        <w:rPr>
          <w:rFonts w:hint="eastAsia" w:ascii="微软雅黑" w:hAnsi="微软雅黑" w:eastAsia="微软雅黑" w:cs="微软雅黑"/>
          <w:i w:val="0"/>
          <w:caps w:val="0"/>
          <w:color w:val="222222"/>
          <w:spacing w:val="0"/>
          <w:sz w:val="16"/>
          <w:szCs w:val="16"/>
          <w:bdr w:val="none" w:color="auto" w:sz="0" w:space="0"/>
          <w:shd w:val="clear" w:fill="FFFFFF"/>
        </w:rPr>
        <w:t>。 同时，另一个并发的可串行化的事务B进行下面计算: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40" w:afterAutospacing="0" w:line="14" w:lineRule="atLeast"/>
        <w:ind w:left="0" w:right="0"/>
        <w:rPr>
          <w:rFonts w:hint="default" w:ascii="Consolas" w:hAnsi="Consolas" w:eastAsia="Consolas" w:cs="Consolas"/>
          <w:sz w:val="13"/>
          <w:szCs w:val="13"/>
        </w:rPr>
      </w:pPr>
      <w:r>
        <w:rPr>
          <w:rFonts w:hint="default" w:ascii="Consolas" w:hAnsi="Consolas" w:eastAsia="Consolas" w:cs="Consolas"/>
          <w:i w:val="0"/>
          <w:caps w:val="0"/>
          <w:color w:val="222222"/>
          <w:spacing w:val="0"/>
          <w:sz w:val="13"/>
          <w:szCs w:val="13"/>
          <w:bdr w:val="none" w:color="auto" w:sz="0" w:space="0"/>
          <w:shd w:val="clear" w:fill="F7F7F7"/>
        </w:rPr>
        <w:t>SELECT SUM(value) FROM mytab WHERE class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然后把结果(300)作为 class 字段值插入到表中，并令新行的</w:t>
      </w:r>
      <w:r>
        <w:rPr>
          <w:rStyle w:val="9"/>
          <w:rFonts w:hint="eastAsia" w:ascii="微软雅黑" w:hAnsi="微软雅黑" w:eastAsia="微软雅黑" w:cs="微软雅黑"/>
          <w:i w:val="0"/>
          <w:caps w:val="0"/>
          <w:color w:val="222222"/>
          <w:spacing w:val="0"/>
          <w:sz w:val="16"/>
          <w:szCs w:val="16"/>
          <w:bdr w:val="none" w:color="auto" w:sz="0" w:space="0"/>
          <w:shd w:val="clear" w:fill="FFFFFF"/>
        </w:rPr>
        <w:t>class= 1</w:t>
      </w:r>
      <w:r>
        <w:rPr>
          <w:rFonts w:hint="eastAsia" w:ascii="微软雅黑" w:hAnsi="微软雅黑" w:eastAsia="微软雅黑" w:cs="微软雅黑"/>
          <w:i w:val="0"/>
          <w:caps w:val="0"/>
          <w:color w:val="222222"/>
          <w:spacing w:val="0"/>
          <w:sz w:val="16"/>
          <w:szCs w:val="16"/>
          <w:bdr w:val="none" w:color="auto" w:sz="0" w:space="0"/>
          <w:shd w:val="clear" w:fill="FFFFFF"/>
        </w:rPr>
        <w:t>。 然后两个事务都提交。所有列出的禁止行为都不会发生，但是我们拿到的结果是不可能在任何一种串行执行下看到的。 如果 A 在 B 之前执行，B 应该计算出总和 330 ，而不是 300 ，如果 B 在 A 之前执行，那么 A 计算出的总和也会不同。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为了保证真正数学上的可串行化，有必要对一个数据库系统强制谓词锁定，这就意味着一个事务不能插入或者更改这样的数据行： 这个数据行的数据匹配另外一个并发事务的 WHERE 条件。 比如，一旦事务 A 执行了查询</w:t>
      </w:r>
      <w:r>
        <w:rPr>
          <w:rStyle w:val="9"/>
          <w:rFonts w:hint="eastAsia" w:ascii="微软雅黑" w:hAnsi="微软雅黑" w:eastAsia="微软雅黑" w:cs="微软雅黑"/>
          <w:i w:val="0"/>
          <w:caps w:val="0"/>
          <w:color w:val="222222"/>
          <w:spacing w:val="0"/>
          <w:sz w:val="16"/>
          <w:szCs w:val="16"/>
          <w:bdr w:val="none" w:color="auto" w:sz="0" w:space="0"/>
          <w:shd w:val="clear" w:fill="FFFFFF"/>
        </w:rPr>
        <w:t>SELECT ... WHERE class = 1</w:t>
      </w:r>
      <w:r>
        <w:rPr>
          <w:rFonts w:hint="eastAsia" w:ascii="微软雅黑" w:hAnsi="微软雅黑" w:eastAsia="微软雅黑" w:cs="微软雅黑"/>
          <w:i w:val="0"/>
          <w:caps w:val="0"/>
          <w:color w:val="222222"/>
          <w:spacing w:val="0"/>
          <w:sz w:val="16"/>
          <w:szCs w:val="16"/>
          <w:bdr w:val="none" w:color="auto" w:sz="0" w:space="0"/>
          <w:shd w:val="clear" w:fill="FFFFFF"/>
        </w:rPr>
        <w:t>， 那么一个谓词锁定系统将禁止事务B插入任何 class 为 1 的新行，直到 A 提交。 [1] 这样的锁系统实现起来非常复杂，并且执行起来代价高昂，因为每个会话都必须要知道每个并发事务的每个查询的执行细节。 并且这样大量的开销在大部分情况下都是不必要的浪费，因为在实际情况下大部分应用都不做这种制造麻烦的事情。 当然，上面的例子是精心设计的，不能代表真实的软件。 因此，PostgreSQL并未实现谓词锁定。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ind w:left="0" w:right="0"/>
      </w:pPr>
      <w:r>
        <w:rPr>
          <w:rFonts w:hint="eastAsia" w:ascii="微软雅黑" w:hAnsi="微软雅黑" w:eastAsia="微软雅黑" w:cs="微软雅黑"/>
          <w:i w:val="0"/>
          <w:caps w:val="0"/>
          <w:color w:val="222222"/>
          <w:spacing w:val="0"/>
          <w:sz w:val="16"/>
          <w:szCs w:val="16"/>
          <w:bdr w:val="none" w:color="auto" w:sz="0" w:space="0"/>
          <w:shd w:val="clear" w:fill="FFFFFF"/>
        </w:rPr>
        <w:t>在那些非串行化执行真的可能有危险的场合，可以通过使用明确的锁定来避免问题的发生。 更多的讨论在下面的小节进行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ascii="微软雅黑" w:hAnsi="微软雅黑" w:eastAsia="微软雅黑" w:cs="微软雅黑"/>
          <w:i w:val="0"/>
          <w:caps w:val="0"/>
          <w:color w:val="222222"/>
          <w:spacing w:val="0"/>
          <w:sz w:val="31"/>
          <w:szCs w:val="31"/>
        </w:rPr>
      </w:pPr>
      <w:r>
        <w:rPr>
          <w:rFonts w:hint="eastAsia" w:ascii="微软雅黑" w:hAnsi="微软雅黑" w:eastAsia="微软雅黑" w:cs="微软雅黑"/>
          <w:i w:val="0"/>
          <w:caps w:val="0"/>
          <w:color w:val="222222"/>
          <w:spacing w:val="0"/>
          <w:sz w:val="31"/>
          <w:szCs w:val="31"/>
          <w:bdr w:val="none" w:color="auto" w:sz="0" w:space="0"/>
          <w:shd w:val="clear" w:fill="FFFFFF"/>
        </w:rPr>
        <w:t>Notes</w:t>
      </w:r>
    </w:p>
    <w:tbl>
      <w:tblPr>
        <w:tblW w:w="5000" w:type="pct"/>
        <w:tblInd w:w="0" w:type="dxa"/>
        <w:shd w:val="clear" w:color="auto" w:fill="FFFFFF"/>
        <w:tblLayout w:type="autofit"/>
        <w:tblCellMar>
          <w:top w:w="0" w:type="dxa"/>
          <w:left w:w="0" w:type="dxa"/>
          <w:bottom w:w="0" w:type="dxa"/>
          <w:right w:w="0" w:type="dxa"/>
        </w:tblCellMar>
      </w:tblPr>
      <w:tblGrid>
        <w:gridCol w:w="441"/>
        <w:gridCol w:w="8105"/>
      </w:tblGrid>
      <w:tr>
        <w:tblPrEx>
          <w:shd w:val="clear" w:color="auto" w:fill="FFFFFF"/>
          <w:tblCellMar>
            <w:top w:w="0" w:type="dxa"/>
            <w:left w:w="0" w:type="dxa"/>
            <w:bottom w:w="0" w:type="dxa"/>
            <w:right w:w="0" w:type="dxa"/>
          </w:tblCellMar>
        </w:tblPrEx>
        <w:tc>
          <w:tcPr>
            <w:tcW w:w="250" w:type="pct"/>
            <w:tcBorders>
              <w:top w:val="single" w:color="888888" w:sz="4" w:space="0"/>
              <w:left w:val="single" w:color="888888" w:sz="4" w:space="0"/>
              <w:bottom w:val="single" w:color="888888" w:sz="4" w:space="0"/>
              <w:right w:val="single" w:color="888888" w:sz="4" w:space="0"/>
            </w:tcBorders>
            <w:shd w:val="clear" w:color="auto" w:fill="FFFFFF"/>
            <w:tcMar>
              <w:top w:w="30" w:type="dxa"/>
              <w:left w:w="120" w:type="dxa"/>
              <w:bottom w:w="30" w:type="dxa"/>
              <w:right w:w="120" w:type="dxa"/>
            </w:tcMar>
            <w:vAlign w:val="top"/>
          </w:tcPr>
          <w:p>
            <w:pPr>
              <w:keepNext w:val="0"/>
              <w:keepLines w:val="0"/>
              <w:widowControl/>
              <w:suppressLineNumbers w:val="0"/>
              <w:ind w:left="0" w:firstLine="0"/>
              <w:jc w:val="left"/>
              <w:rPr>
                <w:rFonts w:hint="eastAsia" w:ascii="微软雅黑" w:hAnsi="微软雅黑" w:eastAsia="微软雅黑" w:cs="微软雅黑"/>
                <w:i w:val="0"/>
                <w:caps w:val="0"/>
                <w:color w:val="222222"/>
                <w:spacing w:val="0"/>
                <w:sz w:val="16"/>
                <w:szCs w:val="16"/>
              </w:rPr>
            </w:pPr>
            <w:r>
              <w:rPr>
                <w:rFonts w:hint="eastAsia" w:ascii="微软雅黑" w:hAnsi="微软雅黑" w:eastAsia="微软雅黑" w:cs="微软雅黑"/>
                <w:i w:val="0"/>
                <w:caps w:val="0"/>
                <w:color w:val="222222"/>
                <w:spacing w:val="0"/>
                <w:kern w:val="0"/>
                <w:sz w:val="16"/>
                <w:szCs w:val="16"/>
                <w:bdr w:val="none" w:color="auto" w:sz="0" w:space="0"/>
                <w:lang w:val="en-US" w:eastAsia="zh-CN" w:bidi="ar"/>
              </w:rPr>
              <w:t>[1]</w:t>
            </w:r>
          </w:p>
        </w:tc>
        <w:tc>
          <w:tcPr>
            <w:tcW w:w="4750" w:type="pct"/>
            <w:tcBorders>
              <w:top w:val="single" w:color="888888" w:sz="4" w:space="0"/>
              <w:left w:val="single" w:color="888888" w:sz="4" w:space="0"/>
              <w:bottom w:val="single" w:color="888888" w:sz="4" w:space="0"/>
              <w:right w:val="single" w:color="888888" w:sz="4" w:space="0"/>
            </w:tcBorders>
            <w:shd w:val="clear" w:color="auto" w:fill="FFFFFF"/>
            <w:tcMar>
              <w:top w:w="30" w:type="dxa"/>
              <w:left w:w="120" w:type="dxa"/>
              <w:bottom w:w="3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i w:val="0"/>
                <w:caps w:val="0"/>
                <w:color w:val="222222"/>
                <w:spacing w:val="0"/>
                <w:sz w:val="16"/>
                <w:szCs w:val="16"/>
                <w:bdr w:val="none" w:color="auto" w:sz="0" w:space="0"/>
              </w:rPr>
              <w:t>实际上，一个谓词锁定系统避免了幻读，方法是约束写入的东西， 而 MVCC 避免幻读的方法是约束它读取的东西。</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832A2"/>
    <w:rsid w:val="72A8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Typewriter"/>
    <w:basedOn w:val="8"/>
    <w:uiPriority w:val="0"/>
    <w:rPr>
      <w:rFonts w:ascii="Courier New" w:hAnsi="Courier New"/>
      <w:sz w:val="20"/>
    </w:rPr>
  </w:style>
  <w:style w:type="character" w:styleId="10">
    <w:name w:val="HTML Acronym"/>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2019-12-26T07:14:00Z</dcterms:created>
  <dc:creator>ATI老哇的爪子007</dc:creator>
  <cp:lastModifiedBy>ATI老哇的爪子007</cp:lastModifiedBy>
  <dcterms:modified xsi:type="dcterms:W3CDTF">2019-12-26T07:14:26Z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