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Roboto" w:hAnsi="Roboto" w:eastAsia="宋体" w:cs="Roboto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H5跨平台</w:t>
      </w:r>
      <w:r>
        <w:rPr>
          <w:rFonts w:hint="eastAsia" w:ascii="Roboto" w:hAnsi="Roboto" w:cs="Roboto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之道</w:t>
      </w:r>
    </w:p>
    <w:p>
      <w:pPr>
        <w:rPr>
          <w:rFonts w:hint="eastAsia" w:eastAsiaTheme="minor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8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9" w:name="_GoBack"/>
          <w:bookmarkEnd w:id="1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TOC \o "1-3" \h \u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_Toc23092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常见的平台</w:t>
          </w:r>
          <w:r>
            <w:tab/>
          </w:r>
          <w:r>
            <w:fldChar w:fldCharType="begin"/>
          </w:r>
          <w:r>
            <w:instrText xml:space="preserve"> PAGEREF _Toc23092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_Toc12718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1.1. </w:t>
          </w:r>
          <w:r>
            <w:rPr>
              <w:rFonts w:hint="default"/>
              <w:lang w:val="en-US" w:eastAsia="zh-CN"/>
            </w:rPr>
            <w:t>手机通讯移动产品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电脑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数码产品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相机</w:t>
          </w:r>
          <w:r>
            <w:tab/>
          </w:r>
          <w:r>
            <w:fldChar w:fldCharType="begin"/>
          </w:r>
          <w:r>
            <w:instrText xml:space="preserve"> PAGEREF _Toc12718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_Toc13460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/>
              <w:lang w:val="en-US" w:eastAsia="zh-CN"/>
            </w:rPr>
            <w:t>车载系统产品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智能家电产品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游戏产品</w:t>
          </w:r>
          <w:r>
            <w:tab/>
          </w:r>
          <w:r>
            <w:fldChar w:fldCharType="begin"/>
          </w:r>
          <w:r>
            <w:instrText xml:space="preserve"> PAGEREF _Toc13460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_Toc3157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小程序 微信公众号</w:t>
          </w:r>
          <w:r>
            <w:tab/>
          </w:r>
          <w:r>
            <w:fldChar w:fldCharType="begin"/>
          </w:r>
          <w:r>
            <w:instrText xml:space="preserve"> PAGEREF _Toc3157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_Toc11880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</w:rPr>
            <w:t>2. 它们分为了以下 4 大流派：</w:t>
          </w:r>
          <w:r>
            <w:tab/>
          </w:r>
          <w:r>
            <w:fldChar w:fldCharType="begin"/>
          </w:r>
          <w:r>
            <w:instrText xml:space="preserve"> PAGEREF _Toc11880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_Toc11290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实现方式</w:t>
          </w:r>
          <w:r>
            <w:tab/>
          </w:r>
          <w:r>
            <w:fldChar w:fldCharType="begin"/>
          </w:r>
          <w:r>
            <w:instrText xml:space="preserve"> PAGEREF _Toc11290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_Toc10099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原生+webview</w:t>
          </w:r>
          <w:r>
            <w:tab/>
          </w:r>
          <w:r>
            <w:fldChar w:fldCharType="begin"/>
          </w:r>
          <w:r>
            <w:instrText xml:space="preserve"> PAGEREF _Toc10099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_Toc14214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apicloud appcan   ,,dcloud  HBuilder</w:t>
          </w:r>
          <w:r>
            <w:tab/>
          </w:r>
          <w:r>
            <w:fldChar w:fldCharType="begin"/>
          </w:r>
          <w:r>
            <w:instrText xml:space="preserve"> PAGEREF _Toc14214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_Toc8872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_Toc8872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_Toc27172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界面ui的加载方式</w:t>
          </w:r>
          <w:r>
            <w:tab/>
          </w:r>
          <w:r>
            <w:fldChar w:fldCharType="begin"/>
          </w:r>
          <w:r>
            <w:instrText xml:space="preserve"> PAGEREF _Toc27172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_Toc10297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远程html  web方式  ，最简单快捷</w:t>
          </w:r>
          <w:r>
            <w:tab/>
          </w:r>
          <w:r>
            <w:fldChar w:fldCharType="begin"/>
          </w:r>
          <w:r>
            <w:instrText xml:space="preserve"> PAGEREF _Toc10297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_Toc25294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本地打包html到apk</w:t>
          </w:r>
          <w:r>
            <w:tab/>
          </w:r>
          <w:r>
            <w:fldChar w:fldCharType="begin"/>
          </w:r>
          <w:r>
            <w:instrText xml:space="preserve"> PAGEREF _Toc25294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_Toc32071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Appcache</w:t>
          </w:r>
          <w:r>
            <w:tab/>
          </w:r>
          <w:r>
            <w:fldChar w:fldCharType="begin"/>
          </w:r>
          <w:r>
            <w:instrText xml:space="preserve"> PAGEREF _Toc32071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_Toc5410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判断ui方案好不好</w:t>
          </w:r>
          <w:r>
            <w:tab/>
          </w:r>
          <w:r>
            <w:fldChar w:fldCharType="begin"/>
          </w:r>
          <w:r>
            <w:instrText xml:space="preserve"> PAGEREF _Toc5410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_Toc1517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目前ui语言已经到了dsl时代了</w:t>
          </w:r>
          <w:r>
            <w:tab/>
          </w:r>
          <w:r>
            <w:fldChar w:fldCharType="begin"/>
          </w:r>
          <w:r>
            <w:instrText xml:space="preserve"> PAGEREF _Toc1517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_Toc32737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尽可能使用标准化ui dsl ，目前最广泛的就是h5</w:t>
          </w:r>
          <w:r>
            <w:tab/>
          </w:r>
          <w:r>
            <w:fldChar w:fldCharType="begin"/>
          </w:r>
          <w:r>
            <w:instrText xml:space="preserve"> PAGEREF _Toc32737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_Toc3257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私有化的xml 慎重</w:t>
          </w:r>
          <w:r>
            <w:tab/>
          </w:r>
          <w:r>
            <w:fldChar w:fldCharType="begin"/>
          </w:r>
          <w:r>
            <w:instrText xml:space="preserve"> PAGEREF _Toc3257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_Toc5894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其他比较复杂的方案</w:t>
          </w:r>
          <w:r>
            <w:tab/>
          </w:r>
          <w:r>
            <w:fldChar w:fldCharType="begin"/>
          </w:r>
          <w:r>
            <w:instrText xml:space="preserve"> PAGEREF _Toc5894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_Toc17103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t>React Native</w:t>
          </w:r>
          <w:r>
            <w:rPr>
              <w:rFonts w:hint="default"/>
            </w:rPr>
            <w:t> </w:t>
          </w:r>
          <w:r>
            <w:tab/>
          </w:r>
          <w:r>
            <w:fldChar w:fldCharType="begin"/>
          </w:r>
          <w:r>
            <w:instrText xml:space="preserve"> PAGEREF _Toc17103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rPr>
              <w:rFonts w:hint="eastAsia" w:eastAsiaTheme="minorEastAsia"/>
              <w:lang w:val="en-US" w:eastAsia="zh-CN"/>
            </w:rPr>
          </w:pPr>
          <w:r>
            <w:rPr>
              <w:rFonts w:hint="eastAsia" w:eastAsiaTheme="minor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23092"/>
      <w:r>
        <w:rPr>
          <w:rFonts w:hint="eastAsia"/>
          <w:lang w:val="en-US" w:eastAsia="zh-CN"/>
        </w:rPr>
        <w:t>常见的平台</w:t>
      </w:r>
      <w:bookmarkEnd w:id="0"/>
      <w:r>
        <w:rPr>
          <w:rFonts w:hint="eastAsia"/>
          <w:lang w:val="en-US" w:eastAsia="zh-CN"/>
        </w:rPr>
        <w:t xml:space="preserve">  </w:t>
      </w:r>
    </w:p>
    <w:p>
      <w:pPr>
        <w:pStyle w:val="3"/>
        <w:ind w:left="575" w:leftChars="0" w:hanging="57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1" w:name="_Toc12718"/>
      <w:r>
        <w:rPr>
          <w:rFonts w:hint="default"/>
          <w:lang w:val="en-US" w:eastAsia="zh-CN"/>
        </w:rPr>
        <w:t>手机通讯移动产品</w: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电脑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数码产品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相机</w:t>
      </w:r>
      <w:bookmarkEnd w:id="1"/>
      <w:r>
        <w:rPr>
          <w:rFonts w:hint="eastAsia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3"/>
        <w:rPr>
          <w:rFonts w:hint="default"/>
        </w:rPr>
      </w:pPr>
      <w:bookmarkStart w:id="2" w:name="_Toc13460"/>
      <w:r>
        <w:rPr>
          <w:rFonts w:hint="default"/>
          <w:lang w:val="en-US" w:eastAsia="zh-CN"/>
        </w:rPr>
        <w:t>车载系统产品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智能家电产品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游戏产品</w:t>
      </w:r>
      <w:bookmarkEnd w:id="2"/>
    </w:p>
    <w:p>
      <w:pPr>
        <w:pStyle w:val="3"/>
        <w:rPr>
          <w:rFonts w:hint="default"/>
          <w:lang w:val="en-US"/>
        </w:rPr>
      </w:pPr>
      <w:bookmarkStart w:id="3" w:name="_Toc3157"/>
      <w:r>
        <w:rPr>
          <w:rFonts w:hint="eastAsia"/>
          <w:lang w:val="en-US" w:eastAsia="zh-CN"/>
        </w:rPr>
        <w:t>小程序 微信公众号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4" w:name="_Toc11880"/>
      <w:r>
        <w:rPr>
          <w:rFonts w:hint="default"/>
        </w:rPr>
        <w:t>它们分为了以下 4 大流派：</w:t>
      </w:r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82" w:hanging="360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Web 流：也被称为 Hybrid 技术，它基于 Web 相关技术来实现界面及功能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82" w:hanging="360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代码转换流：将某个语言转成 Objective-C、Java 或 C#，然后使用不同平台下的官方工具来开发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82" w:hanging="360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编译流：将某个语言编译为二进制文件，生成动态库或打包成 apk/ipa/xap 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82" w:hanging="360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虚拟机流：通过将某个语言的虚拟机移植到不同平台上来运行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1290"/>
      <w:r>
        <w:rPr>
          <w:rFonts w:hint="eastAsia"/>
          <w:lang w:val="en-US" w:eastAsia="zh-CN"/>
        </w:rPr>
        <w:t>实现方式</w:t>
      </w:r>
      <w:bookmarkEnd w:id="5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6" w:name="_Toc10099"/>
      <w:r>
        <w:rPr>
          <w:rFonts w:hint="eastAsia"/>
          <w:lang w:val="en-US" w:eastAsia="zh-CN"/>
        </w:rPr>
        <w:t>原生+webview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优势是可以无缝集成现有app。。。打包apk等依然需要本地安卓环境支持</w:t>
      </w:r>
    </w:p>
    <w:p>
      <w:pPr>
        <w:pStyle w:val="3"/>
        <w:rPr>
          <w:rFonts w:hint="eastAsia"/>
          <w:lang w:val="en-US" w:eastAsia="zh-CN"/>
        </w:rPr>
      </w:pPr>
      <w:bookmarkStart w:id="7" w:name="_Toc14214"/>
      <w:r>
        <w:rPr>
          <w:rFonts w:hint="eastAsia"/>
          <w:lang w:val="en-US" w:eastAsia="zh-CN"/>
        </w:rPr>
        <w:t>apicloud appcan   ,,dcloud  HBuilder</w:t>
      </w:r>
      <w:bookmarkEnd w:id="7"/>
    </w:p>
    <w:p>
      <w:pPr>
        <w:rPr>
          <w:rFonts w:hint="default" w:ascii="Verdana" w:hAnsi="Verdana" w:eastAsia="宋体" w:cs="Verdana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</w:pPr>
      <w:r>
        <w:rPr>
          <w:rFonts w:ascii="Verdana" w:hAnsi="Verdana" w:eastAsia="宋体" w:cs="Verdana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instrText xml:space="preserve"> HYPERLINK "http://phonegap.com/" \t "https://www.cnblogs.com/findumars/p/_blank" </w:instrText>
      </w:r>
      <w:r>
        <w:rPr>
          <w:rFonts w:ascii="Verdana" w:hAnsi="Verdana" w:eastAsia="宋体" w:cs="Verdana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16"/>
          <w:rFonts w:hint="default" w:ascii="Verdana" w:hAnsi="Verdana" w:eastAsia="宋体" w:cs="Verdana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t>PhoneGap/Cordova</w:t>
      </w: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end"/>
      </w:r>
    </w:p>
    <w:p>
      <w:pPr>
        <w:rPr>
          <w:rFonts w:hint="default" w:ascii="Verdana" w:hAnsi="Verdana" w:eastAsia="宋体" w:cs="Verdana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  <w:lang w:val="en-US" w:eastAsia="zh-CN"/>
        </w:rPr>
        <w:t>这种方案最大的优点是只需要h5开发即可，android环境与打包apk全部外包了，会自动上传到平台，然后打包</w:t>
      </w:r>
    </w:p>
    <w:p>
      <w:pPr>
        <w:rPr>
          <w:rFonts w:hint="default" w:ascii="Verdana" w:hAnsi="Verdana" w:eastAsia="宋体" w:cs="Verdana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8872"/>
      <w:r>
        <w:rPr>
          <w:rFonts w:hint="eastAsia"/>
          <w:lang w:val="en-US" w:eastAsia="zh-CN"/>
        </w:rPr>
        <w:t>其他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7172"/>
      <w:r>
        <w:rPr>
          <w:rFonts w:hint="eastAsia"/>
          <w:lang w:val="en-US" w:eastAsia="zh-CN"/>
        </w:rPr>
        <w:t>界面ui的加载方式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0297"/>
      <w:r>
        <w:rPr>
          <w:rFonts w:hint="eastAsia"/>
          <w:lang w:val="en-US" w:eastAsia="zh-CN"/>
        </w:rPr>
        <w:t>远程html  web方式  ，最简单快捷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5294"/>
      <w:r>
        <w:rPr>
          <w:rFonts w:hint="eastAsia"/>
          <w:lang w:val="en-US" w:eastAsia="zh-CN"/>
        </w:rPr>
        <w:t>本地打包html到apk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2071"/>
      <w:r>
        <w:rPr>
          <w:rFonts w:hint="eastAsia"/>
          <w:lang w:val="en-US" w:eastAsia="zh-CN"/>
        </w:rPr>
        <w:t>Appcache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AppCache机制分析 2014年6月16日 - 但对于web方式实现的app又面临者网络的强依赖,对网速和流量有较高要求,针对此问题html提出了AppCache方案, 用于解决web离线缓存问题。 那什么是AppCac...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5410"/>
      <w:r>
        <w:rPr>
          <w:rFonts w:hint="eastAsia"/>
          <w:lang w:val="en-US" w:eastAsia="zh-CN"/>
        </w:rPr>
        <w:t>判断ui方案好不好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517"/>
      <w:r>
        <w:rPr>
          <w:rFonts w:hint="eastAsia"/>
          <w:lang w:val="en-US" w:eastAsia="zh-CN"/>
        </w:rPr>
        <w:t>目前ui语言已经到了dsl时代了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2737"/>
      <w:r>
        <w:rPr>
          <w:rFonts w:hint="eastAsia"/>
          <w:lang w:val="en-US" w:eastAsia="zh-CN"/>
        </w:rPr>
        <w:t>尽可能使用标准化ui dsl ，目前最广泛的就是h5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有很好的ide支持  ，专门有组织标准化</w:t>
      </w:r>
    </w:p>
    <w:p>
      <w:pPr>
        <w:pStyle w:val="3"/>
        <w:rPr>
          <w:rFonts w:hint="eastAsia"/>
          <w:lang w:val="en-US" w:eastAsia="zh-CN"/>
        </w:rPr>
      </w:pPr>
      <w:bookmarkStart w:id="16" w:name="_Toc3257"/>
      <w:r>
        <w:rPr>
          <w:rFonts w:hint="eastAsia"/>
          <w:lang w:val="en-US" w:eastAsia="zh-CN"/>
        </w:rPr>
        <w:t>私有化的xml 慎重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Javafx java界面版本的xml，net wpf ，net系列的xml界面，jsf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，安卓界面xml，Ios  </w:t>
      </w:r>
      <w:r>
        <w:rPr>
          <w:rStyle w:val="15"/>
          <w:rFonts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xib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文件的实质是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xml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,描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5894"/>
      <w:r>
        <w:rPr>
          <w:rFonts w:hint="eastAsia"/>
          <w:lang w:val="en-US" w:eastAsia="zh-CN"/>
        </w:rPr>
        <w:t>其他比较复杂的方案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7103"/>
      <w:r>
        <w:t>React Native</w:t>
      </w:r>
      <w:r>
        <w:rPr>
          <w:rFonts w:hint="default"/>
        </w:rPr>
        <w:t> 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聊聊移动端跨平台开发的各种技术 - 默默淡然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聊聊移动端跨平台开发的各种技术 - findumars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2F38E"/>
    <w:multiLevelType w:val="multilevel"/>
    <w:tmpl w:val="8622F3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E079E7C"/>
    <w:multiLevelType w:val="multilevel"/>
    <w:tmpl w:val="EE079E7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45250"/>
    <w:rsid w:val="00376792"/>
    <w:rsid w:val="00693ECA"/>
    <w:rsid w:val="032719CC"/>
    <w:rsid w:val="05D8266B"/>
    <w:rsid w:val="073858D6"/>
    <w:rsid w:val="08F77D55"/>
    <w:rsid w:val="0A4723AF"/>
    <w:rsid w:val="0EE16B9F"/>
    <w:rsid w:val="0F116B6E"/>
    <w:rsid w:val="12371D2E"/>
    <w:rsid w:val="13BF1B36"/>
    <w:rsid w:val="148D220A"/>
    <w:rsid w:val="1F057167"/>
    <w:rsid w:val="20BF3427"/>
    <w:rsid w:val="23945250"/>
    <w:rsid w:val="29090A31"/>
    <w:rsid w:val="29156664"/>
    <w:rsid w:val="29B366D9"/>
    <w:rsid w:val="2A667BD8"/>
    <w:rsid w:val="2B152B65"/>
    <w:rsid w:val="2CA30579"/>
    <w:rsid w:val="2DE9376D"/>
    <w:rsid w:val="2F7C6E87"/>
    <w:rsid w:val="36284B96"/>
    <w:rsid w:val="39BB617D"/>
    <w:rsid w:val="3C7A06F0"/>
    <w:rsid w:val="3D4727B6"/>
    <w:rsid w:val="3F21661B"/>
    <w:rsid w:val="45C42E59"/>
    <w:rsid w:val="468C5EC5"/>
    <w:rsid w:val="46CC2DEB"/>
    <w:rsid w:val="48067F51"/>
    <w:rsid w:val="48D3681E"/>
    <w:rsid w:val="4B986968"/>
    <w:rsid w:val="4DE72EAF"/>
    <w:rsid w:val="50A75653"/>
    <w:rsid w:val="50CE46E0"/>
    <w:rsid w:val="520B2791"/>
    <w:rsid w:val="56F36E67"/>
    <w:rsid w:val="59C05CC7"/>
    <w:rsid w:val="5DE57595"/>
    <w:rsid w:val="5F276B3E"/>
    <w:rsid w:val="62C94013"/>
    <w:rsid w:val="63EB603C"/>
    <w:rsid w:val="661416D8"/>
    <w:rsid w:val="687635B2"/>
    <w:rsid w:val="6EB43716"/>
    <w:rsid w:val="735727C4"/>
    <w:rsid w:val="78F67E57"/>
    <w:rsid w:val="7A021179"/>
    <w:rsid w:val="7FB8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2018-09-26T03:02:00Z</dcterms:created>
  <dc:creator>ATI老哇的爪子007</dc:creator>
  <cp:lastModifiedBy>ATI老哇的爪子007</cp:lastModifiedBy>
  <dcterms:modified xsi:type="dcterms:W3CDTF">2018-09-26T03:36:37Z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