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 xml:space="preserve">跨平台 </w:t>
      </w:r>
      <w:r>
        <w:rPr>
          <w:rFonts w:hint="eastAsia" w:ascii="Roboto" w:hAnsi="Roboto" w:eastAsia="宋体" w:cs="Roboto"/>
          <w:b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跨语言</w:t>
      </w:r>
      <w:r>
        <w:rPr>
          <w:rFonts w:hint="eastAsia" w:ascii="Roboto" w:hAnsi="Roboto" w:eastAsia="宋体" w:cs="Roboto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通用api</w:t>
      </w:r>
      <w:r>
        <w:rPr>
          <w:rFonts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 xml:space="preserve"> 的三种实现策略</w:t>
      </w:r>
      <w:r>
        <w:rPr>
          <w:rFonts w:hint="eastAsia"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API 映射</w:t>
      </w:r>
      <w:r>
        <w:rPr>
          <w:rFonts w:hint="eastAsia"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ab/>
      </w:r>
      <w:r>
        <w:rPr>
          <w:rFonts w:hint="eastAsia"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API 模拟</w:t>
      </w:r>
      <w:r>
        <w:rPr>
          <w:rFonts w:hint="eastAsia"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ab/>
      </w:r>
      <w:r>
        <w:rPr>
          <w:rFonts w:hint="eastAsia"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1GUI 模拟</w:t>
      </w:r>
      <w:r>
        <w:rPr>
          <w:rFonts w:hint="eastAsia"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ab/>
      </w:r>
      <w:r>
        <w:rPr>
          <w:rFonts w:hint="eastAsia"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</w:t>
      </w:r>
      <w:bookmarkStart w:id="5" w:name="_GoBack"/>
      <w:bookmarkEnd w:id="5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551"/>
        <w:docPartObj>
          <w:docPartGallery w:val="Table of Contents"/>
          <w:docPartUnique/>
        </w:docPartObj>
      </w:sdtPr>
      <w:sdtEndPr>
        <w:rPr>
          <w:rFonts w:ascii="Roboto" w:hAnsi="Roboto" w:eastAsia="Roboto" w:cs="Roboto"/>
          <w:i w:val="0"/>
          <w:caps w:val="0"/>
          <w:color w:val="333333"/>
          <w:spacing w:val="0"/>
          <w:kern w:val="2"/>
          <w:sz w:val="21"/>
          <w:szCs w:val="36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Roboto" w:hAnsi="Roboto" w:eastAsia="Roboto" w:cs="Roboto"/>
              <w:b/>
              <w:i w:val="0"/>
              <w:caps w:val="0"/>
              <w:color w:val="333333"/>
              <w:spacing w:val="0"/>
              <w:sz w:val="36"/>
              <w:szCs w:val="36"/>
              <w:shd w:val="clear" w:fill="FFFFFF"/>
            </w:rPr>
            <w:fldChar w:fldCharType="begin"/>
          </w:r>
          <w:r>
            <w:rPr>
              <w:rFonts w:ascii="Roboto" w:hAnsi="Roboto" w:eastAsia="Roboto" w:cs="Roboto"/>
              <w:b/>
              <w:i w:val="0"/>
              <w:caps w:val="0"/>
              <w:color w:val="333333"/>
              <w:spacing w:val="0"/>
              <w:sz w:val="36"/>
              <w:szCs w:val="36"/>
              <w:shd w:val="clear" w:fill="FFFFFF"/>
            </w:rPr>
            <w:instrText xml:space="preserve">TOC \o "1-3" \h \u </w:instrText>
          </w:r>
          <w:r>
            <w:rPr>
              <w:rFonts w:ascii="Roboto" w:hAnsi="Roboto" w:eastAsia="Roboto" w:cs="Roboto"/>
              <w:b/>
              <w:i w:val="0"/>
              <w:caps w:val="0"/>
              <w:color w:val="333333"/>
              <w:spacing w:val="0"/>
              <w:sz w:val="36"/>
              <w:szCs w:val="36"/>
              <w:shd w:val="clear" w:fill="FFFFFF"/>
            </w:rPr>
            <w:fldChar w:fldCharType="separate"/>
          </w:r>
          <w:r>
            <w:rPr>
              <w:rFonts w:ascii="Roboto" w:hAnsi="Roboto" w:eastAsia="Roboto" w:cs="Roboto"/>
              <w:i w:val="0"/>
              <w:caps w:val="0"/>
              <w:color w:val="333333"/>
              <w:spacing w:val="0"/>
              <w:szCs w:val="36"/>
              <w:shd w:val="clear" w:fill="FFFFFF"/>
            </w:rPr>
            <w:fldChar w:fldCharType="begin"/>
          </w:r>
          <w:r>
            <w:rPr>
              <w:rFonts w:ascii="Roboto" w:hAnsi="Roboto" w:eastAsia="Roboto" w:cs="Roboto"/>
              <w:i w:val="0"/>
              <w:caps w:val="0"/>
              <w:spacing w:val="0"/>
              <w:szCs w:val="36"/>
              <w:shd w:val="clear" w:fill="FFFFFF"/>
            </w:rPr>
            <w:instrText xml:space="preserve"> HYPERLINK \l _Toc11318 </w:instrText>
          </w:r>
          <w:r>
            <w:rPr>
              <w:rFonts w:ascii="Roboto" w:hAnsi="Roboto" w:eastAsia="Roboto" w:cs="Roboto"/>
              <w:i w:val="0"/>
              <w:caps w:val="0"/>
              <w:spacing w:val="0"/>
              <w:szCs w:val="36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6"/>
              <w:shd w:val="clear" w:fill="FFFFFF"/>
            </w:rPr>
            <w:t>API 映射</w:t>
          </w:r>
          <w:r>
            <w:tab/>
          </w:r>
          <w:r>
            <w:fldChar w:fldCharType="begin"/>
          </w:r>
          <w:r>
            <w:instrText xml:space="preserve"> PAGEREF _Toc11318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Roboto" w:hAnsi="Roboto" w:eastAsia="Roboto" w:cs="Roboto"/>
              <w:i w:val="0"/>
              <w:caps w:val="0"/>
              <w:color w:val="333333"/>
              <w:spacing w:val="0"/>
              <w:szCs w:val="36"/>
              <w:shd w:val="clear" w:fill="FFFFFF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Roboto" w:hAnsi="Roboto" w:eastAsia="Roboto" w:cs="Roboto"/>
              <w:i w:val="0"/>
              <w:caps w:val="0"/>
              <w:color w:val="333333"/>
              <w:spacing w:val="0"/>
              <w:szCs w:val="36"/>
              <w:shd w:val="clear" w:fill="FFFFFF"/>
            </w:rPr>
            <w:fldChar w:fldCharType="begin"/>
          </w:r>
          <w:r>
            <w:rPr>
              <w:rFonts w:ascii="Roboto" w:hAnsi="Roboto" w:eastAsia="Roboto" w:cs="Roboto"/>
              <w:i w:val="0"/>
              <w:caps w:val="0"/>
              <w:spacing w:val="0"/>
              <w:szCs w:val="36"/>
              <w:shd w:val="clear" w:fill="FFFFFF"/>
            </w:rPr>
            <w:instrText xml:space="preserve"> HYPERLINK \l _Toc27650 </w:instrText>
          </w:r>
          <w:r>
            <w:rPr>
              <w:rFonts w:ascii="Roboto" w:hAnsi="Roboto" w:eastAsia="Roboto" w:cs="Roboto"/>
              <w:i w:val="0"/>
              <w:caps w:val="0"/>
              <w:spacing w:val="0"/>
              <w:szCs w:val="36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6"/>
              <w:shd w:val="clear" w:fill="FFFFFF"/>
            </w:rPr>
            <w:t>API 模拟</w:t>
          </w:r>
          <w:r>
            <w:tab/>
          </w:r>
          <w:r>
            <w:fldChar w:fldCharType="begin"/>
          </w:r>
          <w:r>
            <w:instrText xml:space="preserve"> PAGEREF _Toc27650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Roboto" w:hAnsi="Roboto" w:eastAsia="Roboto" w:cs="Roboto"/>
              <w:i w:val="0"/>
              <w:caps w:val="0"/>
              <w:color w:val="333333"/>
              <w:spacing w:val="0"/>
              <w:szCs w:val="36"/>
              <w:shd w:val="clear" w:fill="FFFFFF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Roboto" w:hAnsi="Roboto" w:eastAsia="Roboto" w:cs="Roboto"/>
              <w:i w:val="0"/>
              <w:caps w:val="0"/>
              <w:color w:val="333333"/>
              <w:spacing w:val="0"/>
              <w:szCs w:val="36"/>
              <w:shd w:val="clear" w:fill="FFFFFF"/>
            </w:rPr>
            <w:fldChar w:fldCharType="begin"/>
          </w:r>
          <w:r>
            <w:rPr>
              <w:rFonts w:ascii="Roboto" w:hAnsi="Roboto" w:eastAsia="Roboto" w:cs="Roboto"/>
              <w:i w:val="0"/>
              <w:caps w:val="0"/>
              <w:spacing w:val="0"/>
              <w:szCs w:val="36"/>
              <w:shd w:val="clear" w:fill="FFFFFF"/>
            </w:rPr>
            <w:instrText xml:space="preserve"> HYPERLINK \l _Toc281 </w:instrText>
          </w:r>
          <w:r>
            <w:rPr>
              <w:rFonts w:ascii="Roboto" w:hAnsi="Roboto" w:eastAsia="Roboto" w:cs="Roboto"/>
              <w:i w:val="0"/>
              <w:caps w:val="0"/>
              <w:spacing w:val="0"/>
              <w:szCs w:val="36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6"/>
              <w:shd w:val="clear" w:fill="FFFFFF"/>
            </w:rPr>
            <w:t>GUI 模拟</w:t>
          </w:r>
          <w:r>
            <w:tab/>
          </w:r>
          <w:r>
            <w:fldChar w:fldCharType="begin"/>
          </w:r>
          <w:r>
            <w:instrText xml:space="preserve"> PAGEREF _Toc281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Roboto" w:hAnsi="Roboto" w:eastAsia="Roboto" w:cs="Roboto"/>
              <w:i w:val="0"/>
              <w:caps w:val="0"/>
              <w:color w:val="333333"/>
              <w:spacing w:val="0"/>
              <w:szCs w:val="36"/>
              <w:shd w:val="clear" w:fill="FFFFFF"/>
            </w:rPr>
            <w:fldChar w:fldCharType="end"/>
          </w:r>
        </w:p>
        <w:p>
          <w:pPr>
            <w:rPr>
              <w:rFonts w:ascii="Roboto" w:hAnsi="Roboto" w:eastAsia="Roboto" w:cs="Roboto"/>
              <w:b/>
              <w:i w:val="0"/>
              <w:caps w:val="0"/>
              <w:color w:val="333333"/>
              <w:spacing w:val="0"/>
              <w:sz w:val="36"/>
              <w:szCs w:val="36"/>
              <w:shd w:val="clear" w:fill="FFFFFF"/>
            </w:rPr>
          </w:pPr>
          <w:r>
            <w:rPr>
              <w:rFonts w:ascii="Roboto" w:hAnsi="Roboto" w:eastAsia="Roboto" w:cs="Roboto"/>
              <w:i w:val="0"/>
              <w:caps w:val="0"/>
              <w:color w:val="333333"/>
              <w:spacing w:val="0"/>
              <w:szCs w:val="36"/>
              <w:shd w:val="clear" w:fill="FFFFFF"/>
            </w:rPr>
            <w:fldChar w:fldCharType="end"/>
          </w:r>
        </w:p>
      </w:sdtContent>
    </w:sdt>
    <w:p>
      <w:pPr>
        <w:rPr>
          <w:rFonts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0" w:name="_Toc11318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API 映射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API 映射是说，界面库使用同一套 API，将其映射到不同的底层平台上面。大体相当于将不同平台的 API 提取公共部分。比如说，将 Windows 平台上的按钮控件和 Mac OS 上的按钮组件都取名为 Button。当你使用 Button 时，如果在 Windows 平台上，则编译成按钮控件；如果在 Mac OS 上，则编译成按钮组件。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优点：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所有组件都是原始平台自有的，外观和原生平台一致。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缺点：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编写库代码的时候需要大量工作用于适配不同平台，并且，只能提取相同部分的 API。比如 Mac OS 的文本框自带拼写检测，但是 Windows 上面没有，则不能提供该功能。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代表：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这种策略的典型代表是 wxWidgets。这也是一个标准的 C++ 库，和 Qt 一样庞大。它的语法看上去和 MFC 类似，有大量的宏。据说，一个 MFC 程序员可以很容易的转换到 wxWidgets 上面来。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1"/>
      <w:bookmarkEnd w:id="1"/>
      <w:bookmarkStart w:id="2" w:name="_Toc2765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API 模拟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API 映射会“缺失”不同平台的特定功能，而 API 模拟则是解决这一问题。不同平台的有差异 API，将使用工具库自己的代码用于模拟出来。按照前面的例子，Mac OS 上的文本框有拼写检测，但是 Windows 的没有。那么，工具库自己提供一个拼写检测算法，让 Windows 的文本框也有相同的功能。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优点：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API 模拟最大优点是，应用程序无需重新编译，即可运行到特定平台上。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代表：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API 模拟的典型代表是 wine —— 一个 Linux 上面的 Windows 模拟器。它将大部分 Win32 API 在 Linux 上面模拟了出来，让 Linux 可以通过 wine 运行 Windows 程序。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另外一个例子是微软提供的 DirectX，这个开发库将屏蔽掉不同显卡硬件所提供的具体功能。使用这个库，你无需担心硬件之间的差异，如果有的显卡没有提供该种功能，SDK 会使用软件的方式加以实现。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3" w:name="t2"/>
      <w:bookmarkEnd w:id="3"/>
      <w:bookmarkStart w:id="4" w:name="_Toc281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GUI 模拟</w:t>
      </w:r>
      <w:bookmarkEnd w:id="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任何平台都提供了图形绘制函数，例如画点、画线、画面等。有些工具库利用这些基本函数，在不同绘制出自己的组件，这就是 GUI 模拟。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优点：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可以很方便的修改组件的外观，只要修改组件绘制函数即可。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缺点：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GUI 模拟的工作量无疑是很大的，因为需要使用最基本的绘图函数将所有组件画出来；并且这种绘制很难保证和原生组件一模一样。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代表：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很多跨平台的 GUI 库都是使用的这种策略，例如 gtk+（这是一个 C 语言的图形界面库。使用 C 语言很优雅地实现了面向对象程序设计。不过，这也同样带来了一个问题——使用大量的类型转换的宏来模拟多态，并且它的函数名一般都比较长，使用下划线分割单词，看上去和 Linux 如出一辙。gtk+ 并不是模拟的原生界面，而有它自己的风格，所以有时候就会和操作系统的界面格格不入。），Swing 以及 Qt。</w:t>
      </w:r>
    </w:p>
    <w:p>
      <w:pPr>
        <w:rPr>
          <w:rFonts w:hint="eastAsia"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CF773"/>
    <w:multiLevelType w:val="multilevel"/>
    <w:tmpl w:val="819CF7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3C4179E"/>
    <w:multiLevelType w:val="multilevel"/>
    <w:tmpl w:val="F3C417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06BBE29"/>
    <w:multiLevelType w:val="multilevel"/>
    <w:tmpl w:val="306BBE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32280"/>
    <w:rsid w:val="146B6AA2"/>
    <w:rsid w:val="248C047C"/>
    <w:rsid w:val="2EF32280"/>
    <w:rsid w:val="3105547F"/>
    <w:rsid w:val="63F0695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2018-05-27T03:18:00Z</dcterms:created>
  <dc:creator>ATI老哇的爪子007</dc:creator>
  <cp:lastModifiedBy>ATI老哇的爪子007</cp:lastModifiedBy>
  <dcterms:modified xsi:type="dcterms:W3CDTF">2018-05-27T03:20:10Z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