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0" w:afterAutospacing="0" w:line="660" w:lineRule="atLeast"/>
        <w:ind w:left="0" w:right="0" w:firstLine="0"/>
        <w:textAlignment w:val="baseline"/>
        <w:rPr>
          <w:rFonts w:ascii="Arial" w:hAnsi="Arial" w:cs="Arial"/>
          <w:b/>
          <w:i w:val="0"/>
          <w:caps w:val="0"/>
          <w:color w:val="172C45"/>
          <w:spacing w:val="0"/>
          <w:sz w:val="51"/>
          <w:szCs w:val="51"/>
        </w:rPr>
      </w:pPr>
      <w:r>
        <w:rPr>
          <w:rFonts w:hint="eastAsia"/>
          <w:lang w:val="en-US" w:eastAsia="zh-CN"/>
        </w:rPr>
        <w:t>Atitit.</w:t>
      </w:r>
      <w:r>
        <w:rPr>
          <w:rFonts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</w:rPr>
        <w:t>跨平台</w:t>
      </w:r>
      <w: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eastAsia="zh-CN"/>
        </w:rPr>
        <w:t>游戏</w:t>
      </w:r>
      <w:r>
        <w:rPr>
          <w:rFonts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</w:rPr>
        <w:t>开源引擎</w:t>
      </w:r>
      <w: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/>
          <w:i w:val="0"/>
          <w:caps w:val="0"/>
          <w:color w:val="172C45"/>
          <w:spacing w:val="0"/>
          <w:sz w:val="51"/>
          <w:szCs w:val="51"/>
          <w:bdr w:val="none" w:color="auto" w:sz="0" w:space="0"/>
          <w:vertAlign w:val="baseline"/>
        </w:rPr>
        <w:t>Cocos2d-x VS. OGEngin</w:t>
      </w:r>
      <w:r>
        <w:rPr>
          <w:rFonts w:hint="eastAsia" w:ascii="Arial" w:hAnsi="Arial" w:cs="Arial"/>
          <w:b/>
          <w:i w:val="0"/>
          <w:caps w:val="0"/>
          <w:color w:val="172C45"/>
          <w:spacing w:val="0"/>
          <w:sz w:val="51"/>
          <w:szCs w:val="51"/>
          <w:bdr w:val="none" w:color="auto" w:sz="0" w:space="0"/>
          <w:vertAlign w:val="baseline"/>
          <w:lang w:val="en-US" w:eastAsia="zh-CN"/>
        </w:rPr>
        <w:t>e</w:t>
      </w:r>
    </w:p>
    <w:p>
      <w:pPr>
        <w:rPr>
          <w:rFonts w:hint="eastAsia" w:ascii="Arial" w:hAnsi="Arial" w:cs="Arial"/>
          <w:b/>
          <w:i w:val="0"/>
          <w:caps w:val="0"/>
          <w:color w:val="172C45"/>
          <w:spacing w:val="0"/>
          <w:sz w:val="51"/>
          <w:szCs w:val="51"/>
          <w:bdr w:val="none" w:color="auto" w:sz="0" w:space="0"/>
          <w:vertAlign w:val="baseline"/>
          <w:lang w:val="en-US" w:eastAsia="zh-CN"/>
        </w:rPr>
      </w:pPr>
    </w:p>
    <w:p>
      <w:pPr>
        <w:rPr>
          <w:rFonts w:hint="eastAsia" w:ascii="Arial" w:hAnsi="Arial" w:cs="Arial"/>
          <w:b/>
          <w:i w:val="0"/>
          <w:caps w:val="0"/>
          <w:color w:val="172C45"/>
          <w:spacing w:val="0"/>
          <w:sz w:val="51"/>
          <w:szCs w:val="51"/>
          <w:bdr w:val="none" w:color="auto" w:sz="0" w:space="0"/>
          <w:vertAlign w:val="baseline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精灵，是构成游戏中活动体（比如，飞机、野兽等游戏人物）的最基本单元，任何一个活动体都可以由一个或多个精灵组合而成，每个精灵都是一个对象实例，它能够绘制自己、移动（更复杂的还可以旋转）等等基本动作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3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纹理</w:t>
      </w:r>
      <w:r>
        <w:rPr>
          <w:rStyle w:val="13"/>
          <w:rFonts w:ascii="Calibri" w:hAnsi="Calibri" w:eastAsia="宋体" w:cs="Calibri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Texture</w:t>
      </w:r>
      <w:r>
        <w:rPr>
          <w:rFonts w:hint="default" w:ascii="Calibri" w:hAnsi="Calibri" w:eastAsia="宋体" w:cs="Calibri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13"/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13"/>
          <w:rFonts w:hint="default" w:ascii="Calibri" w:hAnsi="Calibri" w:eastAsia="Tahoma" w:cs="Calibri"/>
          <w:b/>
          <w:i w:val="0"/>
          <w:caps w:val="0"/>
          <w:color w:val="333333"/>
          <w:spacing w:val="0"/>
          <w:kern w:val="0"/>
          <w:sz w:val="32"/>
          <w:szCs w:val="32"/>
          <w:bdr w:val="none" w:color="auto" w:sz="0" w:space="0"/>
          <w:shd w:val="clear" w:fill="FFFFFF"/>
          <w:lang w:val="en-US" w:eastAsia="zh-CN" w:bidi="ar"/>
        </w:rPr>
        <w:t>BitmapTextureAtlas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要绘制一个精灵sprite,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必须要加载其纹理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Texture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。纹理就是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绘制在Sprite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对象上的位图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可以传入</w:t>
      </w:r>
      <w:r>
        <w:rPr>
          <w:rFonts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TiledTextureRegion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的纹理以构造一个可以连续播放的精灵，但必须要先制作好一张动画序列图片，俗称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Tiled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图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。而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AnimateSprite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（动画精灵）继承于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TiledSprite,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用来描述一些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帧动画资源。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AnimatedSprite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的构造方法中需要的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ITiledTextureRegion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Tiled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而不是普通的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TextureRegion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，也就是说，是基于单帧动画资源的！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  当精灵接收到游戏环境的时钟脉冲通知时，最常见的方法调用组合是：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EEEEEE"/>
        <w:wordWrap w:val="0"/>
        <w:spacing w:before="0" w:beforeAutospacing="0" w:after="0" w:afterAutospacing="0" w:line="28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    theSprite.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Erase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() 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    theSprite.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Move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() 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                theSprite.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Draw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() 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首先，精灵擦除自己，然后依据方向CompassDirections移动自己到新的位置，最后在新的位置绘制自己。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shd w:val="clear" w:fill="FFFFFF"/>
          <w:lang w:val="en-US" w:eastAsia="zh-CN" w:bidi="ar"/>
        </w:rPr>
        <w:t>    所以，当时钟脉冲连续不断的到来时，我们就可以看到精灵在移动了，通过我们的游戏操纵杆或键盘我们可以调用目标精灵的SetDirection方法来指定其要移动的方向。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按钮精灵</w:t>
      </w:r>
      <w:r>
        <w:rPr>
          <w:rFonts w:ascii="Arial" w:hAnsi="Arial" w:eastAsia="Tahoma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ButtonSprite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和AnimateSprite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类似，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ButtonSprite的构造函数中需要的也是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TiledTextureRegion,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区别就是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ButtonSprite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分为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种状态，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NORMAL,PRESSED,DISABLED，默认状态为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NORMAL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。按下的时候会显示第2帧动画，不可按时显示第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帧动画。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创建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ButtonSprite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和往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scene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中添加方法：</w:t>
      </w:r>
    </w:p>
    <w:tbl>
      <w:tblPr>
        <w:tblW w:w="11355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5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5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/**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创建精灵对象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*/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ButtonSprite bg2 = new ButtonSprite(100, 100, mSnapdragonTextureRegion, this.getVertexBufferObjectManager());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/**在场景里面添加精灵*/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this.attachChild(bg2);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ButtonSprite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添加触摸监听必须要先取消触摸阻塞，</w:t>
      </w:r>
    </w:p>
    <w:tbl>
      <w:tblPr>
        <w:tblW w:w="11355" w:type="dxa"/>
        <w:tblInd w:w="0" w:type="dxa"/>
        <w:tblBorders>
          <w:top w:val="single" w:color="E3EDF5" w:sz="6" w:space="0"/>
          <w:left w:val="single" w:color="E3EDF5" w:sz="6" w:space="0"/>
          <w:bottom w:val="single" w:color="E3EDF5" w:sz="6" w:space="0"/>
          <w:right w:val="single" w:color="E3EDF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55"/>
      </w:tblGrid>
      <w:tr>
        <w:tblPrEx>
          <w:tblBorders>
            <w:top w:val="single" w:color="E3EDF5" w:sz="6" w:space="0"/>
            <w:left w:val="single" w:color="E3EDF5" w:sz="6" w:space="0"/>
            <w:bottom w:val="single" w:color="E3EDF5" w:sz="6" w:space="0"/>
            <w:right w:val="single" w:color="E3EDF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1355" w:type="dxa"/>
            <w:tcBorders>
              <w:top w:val="single" w:color="E3EDF5" w:sz="6" w:space="0"/>
              <w:left w:val="single" w:color="E3EDF5" w:sz="6" w:space="0"/>
              <w:bottom w:val="single" w:color="E3EDF5" w:sz="6" w:space="0"/>
              <w:right w:val="single" w:color="E3EDF5" w:sz="6" w:space="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/**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取消触摸阻塞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*/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bg2.setIgnoreTouch(false);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bg2.setOnClickListener(new OnClickListener()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@Override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public void onClick(ButtonSprite pButtonSprite,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                float pTouchAreaLocalX, float pTouchAreaLocalY) {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        // TODO Auto-generated method stub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        Log.v("tag", "bg2");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       }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5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</w:rPr>
        <w:t>Java的跨平台开源引擎显然是十分受欢迎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val="en-US" w:eastAsia="zh-CN"/>
        </w:rPr>
        <w:t>OGEngine游戏开发之精灵(sprite) - OGEngine - 游戏开发者社区.htm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2"/>
          <w:spacing w:val="0"/>
          <w:sz w:val="27"/>
          <w:szCs w:val="27"/>
          <w:shd w:val="clear" w:fill="FFFFFF"/>
          <w:lang w:val="en-US" w:eastAsia="zh-CN"/>
        </w:rPr>
        <w:t>游戏编程入门（1） －－ 精灵 ISprite - zhuweisky - 博客园.htm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819118">
    <w:nsid w:val="56D54BAE"/>
    <w:multiLevelType w:val="multilevel"/>
    <w:tmpl w:val="56D54BAE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8191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974B1"/>
    <w:rsid w:val="142C1AC4"/>
    <w:rsid w:val="14B73862"/>
    <w:rsid w:val="1F0040B5"/>
    <w:rsid w:val="275F4405"/>
    <w:rsid w:val="33F75CBA"/>
    <w:rsid w:val="59C24B1B"/>
    <w:rsid w:val="5A2242A0"/>
    <w:rsid w:val="5BE73CE0"/>
    <w:rsid w:val="69095DCB"/>
    <w:rsid w:val="759974B1"/>
    <w:rsid w:val="7B1650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2016-03-01T07:34:00Z</dcterms:created>
  <dc:creator>Administrator</dc:creator>
  <cp:lastModifiedBy>Administrator</cp:lastModifiedBy>
  <dcterms:modified xsi:type="dcterms:W3CDTF">2016-03-01T07:39:11Z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