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网络协议的几种格式 二进制 纯文本+命令符  结构化文本</w:t>
      </w:r>
    </w:p>
    <w:p>
      <w:pPr>
        <w:rPr>
          <w:rFonts w:hint="eastAsia"/>
          <w:lang w:val="en-US" w:eastAsia="zh-CN"/>
        </w:rPr>
      </w:pPr>
    </w:p>
    <w:sdt>
      <w:sdtPr>
        <w:rPr>
          <w:rFonts w:ascii="宋体" w:hAnsi="宋体" w:eastAsia="宋体" w:cstheme="minorBidi"/>
          <w:kern w:val="2"/>
          <w:sz w:val="21"/>
          <w:szCs w:val="24"/>
          <w:lang w:val="en-US" w:eastAsia="zh-CN" w:bidi="ar-SA"/>
        </w:rPr>
        <w:id w:val="147452135"/>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_Toc288 </w:instrText>
          </w:r>
          <w:r>
            <w:rPr>
              <w:rFonts w:hint="eastAsia"/>
              <w:lang w:val="en-US" w:eastAsia="zh-CN"/>
            </w:rPr>
            <w:fldChar w:fldCharType="separate"/>
          </w:r>
          <w:r>
            <w:rPr>
              <w:rFonts w:hint="default"/>
              <w:lang w:val="en-US" w:eastAsia="zh-CN"/>
            </w:rPr>
            <w:t xml:space="preserve">1. </w:t>
          </w:r>
          <w:r>
            <w:rPr>
              <w:rFonts w:hint="eastAsia"/>
              <w:lang w:val="en-US" w:eastAsia="zh-CN"/>
            </w:rPr>
            <w:t>分类</w:t>
          </w:r>
          <w:r>
            <w:tab/>
          </w:r>
          <w:r>
            <w:fldChar w:fldCharType="begin"/>
          </w:r>
          <w:r>
            <w:instrText xml:space="preserve"> PAGEREF _Toc288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_Toc20658 </w:instrText>
          </w:r>
          <w:r>
            <w:rPr>
              <w:rFonts w:hint="eastAsia"/>
              <w:lang w:val="en-US" w:eastAsia="zh-CN"/>
            </w:rPr>
            <w:fldChar w:fldCharType="separate"/>
          </w:r>
          <w:r>
            <w:rPr>
              <w:rFonts w:hint="default"/>
            </w:rPr>
            <w:t xml:space="preserve">1.1. </w:t>
          </w:r>
          <w:r>
            <w:t>二进制字节块格式、文本格式和结构化文本格式3种典型的数据格式。</w:t>
          </w:r>
          <w:r>
            <w:tab/>
          </w:r>
          <w:r>
            <w:fldChar w:fldCharType="begin"/>
          </w:r>
          <w:r>
            <w:instrText xml:space="preserve"> PAGEREF _Toc20658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_Toc18778 </w:instrText>
          </w:r>
          <w:r>
            <w:rPr>
              <w:rFonts w:hint="eastAsia"/>
              <w:lang w:val="en-US" w:eastAsia="zh-CN"/>
            </w:rPr>
            <w:fldChar w:fldCharType="separate"/>
          </w:r>
          <w:r>
            <w:rPr>
              <w:rFonts w:hint="default"/>
              <w:lang w:val="en-US" w:eastAsia="zh-CN"/>
            </w:rPr>
            <w:t xml:space="preserve">1.2. </w:t>
          </w:r>
          <w:r>
            <w:t>实际上，数据比如C#的Linq。</w:t>
          </w:r>
          <w:r>
            <w:tab/>
          </w:r>
          <w:r>
            <w:fldChar w:fldCharType="begin"/>
          </w:r>
          <w:r>
            <w:instrText xml:space="preserve"> PAGEREF _Toc18778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_Toc12535 </w:instrText>
          </w:r>
          <w:r>
            <w:rPr>
              <w:rFonts w:hint="eastAsia"/>
              <w:lang w:val="en-US" w:eastAsia="zh-CN"/>
            </w:rPr>
            <w:fldChar w:fldCharType="separate"/>
          </w:r>
          <w:r>
            <w:rPr>
              <w:rFonts w:hint="default"/>
            </w:rPr>
            <w:t xml:space="preserve">2. </w:t>
          </w:r>
          <w:r>
            <w:rPr>
              <w:rFonts w:hint="eastAsia"/>
            </w:rPr>
            <w:t>二进制字节块格式</w:t>
          </w:r>
          <w:r>
            <w:tab/>
          </w:r>
          <w:r>
            <w:fldChar w:fldCharType="begin"/>
          </w:r>
          <w:r>
            <w:instrText xml:space="preserve"> PAGEREF _Toc12535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_Toc11855 </w:instrText>
          </w:r>
          <w:r>
            <w:rPr>
              <w:rFonts w:hint="eastAsia"/>
              <w:lang w:val="en-US" w:eastAsia="zh-CN"/>
            </w:rPr>
            <w:fldChar w:fldCharType="separate"/>
          </w:r>
          <w:r>
            <w:rPr>
              <w:rFonts w:hint="default"/>
            </w:rPr>
            <w:t xml:space="preserve">3. </w:t>
          </w:r>
          <w:r>
            <w:rPr>
              <w:rFonts w:hint="eastAsia"/>
            </w:rPr>
            <w:t>文本格式</w:t>
          </w:r>
          <w:r>
            <w:tab/>
          </w:r>
          <w:r>
            <w:fldChar w:fldCharType="begin"/>
          </w:r>
          <w:r>
            <w:instrText xml:space="preserve"> PAGEREF _Toc11855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_Toc24298 </w:instrText>
          </w:r>
          <w:r>
            <w:rPr>
              <w:rFonts w:hint="eastAsia"/>
              <w:lang w:val="en-US" w:eastAsia="zh-CN"/>
            </w:rPr>
            <w:fldChar w:fldCharType="separate"/>
          </w:r>
          <w:r>
            <w:rPr>
              <w:rFonts w:hint="default"/>
            </w:rPr>
            <w:t xml:space="preserve">3.1. </w:t>
          </w:r>
          <w:r>
            <w:rPr>
              <w:rFonts w:hint="eastAsia"/>
            </w:rPr>
            <w:t>文本流的管道处理</w:t>
          </w:r>
          <w:r>
            <w:tab/>
          </w:r>
          <w:r>
            <w:fldChar w:fldCharType="begin"/>
          </w:r>
          <w:r>
            <w:instrText xml:space="preserve"> PAGEREF _Toc24298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_Toc17318 </w:instrText>
          </w:r>
          <w:r>
            <w:rPr>
              <w:rFonts w:hint="eastAsia"/>
              <w:lang w:val="en-US" w:eastAsia="zh-CN"/>
            </w:rPr>
            <w:fldChar w:fldCharType="separate"/>
          </w:r>
          <w:r>
            <w:rPr>
              <w:rFonts w:hint="default"/>
              <w:lang w:val="en-US" w:eastAsia="zh-CN"/>
            </w:rPr>
            <w:t xml:space="preserve">3.2. </w:t>
          </w:r>
          <w:r>
            <w:rPr>
              <w:rFonts w:hint="eastAsia"/>
              <w:lang w:val="en-US" w:eastAsia="zh-CN"/>
            </w:rPr>
            <w:t>空格+命令符 msn协议</w:t>
          </w:r>
          <w:r>
            <w:tab/>
          </w:r>
          <w:r>
            <w:fldChar w:fldCharType="begin"/>
          </w:r>
          <w:r>
            <w:instrText xml:space="preserve"> PAGEREF _Toc17318 </w:instrText>
          </w:r>
          <w:r>
            <w:fldChar w:fldCharType="separate"/>
          </w:r>
          <w:r>
            <w:t>2</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_Toc8317 </w:instrText>
          </w:r>
          <w:r>
            <w:rPr>
              <w:rFonts w:hint="eastAsia"/>
              <w:lang w:val="en-US" w:eastAsia="zh-CN"/>
            </w:rPr>
            <w:fldChar w:fldCharType="separate"/>
          </w:r>
          <w:r>
            <w:rPr>
              <w:rFonts w:hint="default"/>
            </w:rPr>
            <w:t xml:space="preserve">4. </w:t>
          </w:r>
          <w:r>
            <w:rPr>
              <w:rFonts w:hint="eastAsia"/>
            </w:rPr>
            <w:t>结构化文本格式</w:t>
          </w:r>
          <w:r>
            <w:tab/>
          </w:r>
          <w:r>
            <w:fldChar w:fldCharType="begin"/>
          </w:r>
          <w:r>
            <w:instrText xml:space="preserve"> PAGEREF _Toc8317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_Toc23748 </w:instrText>
          </w:r>
          <w:r>
            <w:rPr>
              <w:rFonts w:hint="eastAsia"/>
              <w:lang w:val="en-US" w:eastAsia="zh-CN"/>
            </w:rPr>
            <w:fldChar w:fldCharType="separate"/>
          </w:r>
          <w:r>
            <w:rPr>
              <w:rFonts w:hint="default" w:ascii="PingFang SC" w:hAnsi="PingFang SC" w:eastAsia="宋体" w:cs="PingFang SC"/>
              <w:i w:val="0"/>
              <w:spacing w:val="0"/>
              <w:szCs w:val="24"/>
              <w:shd w:val="clear" w:fill="FFFFFF"/>
              <w:lang w:val="en-US" w:eastAsia="zh-CN"/>
            </w:rPr>
            <w:t xml:space="preserve">4.1. </w:t>
          </w:r>
          <w:r>
            <w:rPr>
              <w:rFonts w:hint="eastAsia" w:ascii="PingFang SC" w:hAnsi="PingFang SC" w:eastAsia="宋体" w:cs="PingFang SC"/>
              <w:i w:val="0"/>
              <w:spacing w:val="0"/>
              <w:szCs w:val="24"/>
              <w:shd w:val="clear" w:fill="FFFFFF"/>
              <w:lang w:val="en-US" w:eastAsia="zh-CN"/>
            </w:rPr>
            <w:t>Markdown</w:t>
          </w:r>
          <w:r>
            <w:tab/>
          </w:r>
          <w:r>
            <w:fldChar w:fldCharType="begin"/>
          </w:r>
          <w:r>
            <w:instrText xml:space="preserve"> PAGEREF _Toc23748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_Toc5053 </w:instrText>
          </w:r>
          <w:r>
            <w:rPr>
              <w:rFonts w:hint="eastAsia"/>
              <w:lang w:val="en-US" w:eastAsia="zh-CN"/>
            </w:rPr>
            <w:fldChar w:fldCharType="separate"/>
          </w:r>
          <w:r>
            <w:rPr>
              <w:rFonts w:hint="default"/>
              <w:lang w:val="en-US" w:eastAsia="zh-CN"/>
            </w:rPr>
            <w:t xml:space="preserve">4.2. </w:t>
          </w:r>
          <w:r>
            <w:rPr>
              <w:rFonts w:hint="eastAsia"/>
              <w:lang w:val="en-US" w:eastAsia="zh-CN"/>
            </w:rPr>
            <w:t>语言源码类</w:t>
          </w:r>
          <w:r>
            <w:tab/>
          </w:r>
          <w:r>
            <w:fldChar w:fldCharType="begin"/>
          </w:r>
          <w:r>
            <w:instrText xml:space="preserve"> PAGEREF _Toc5053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_Toc16087 </w:instrText>
          </w:r>
          <w:r>
            <w:rPr>
              <w:rFonts w:hint="eastAsia"/>
              <w:lang w:val="en-US" w:eastAsia="zh-CN"/>
            </w:rPr>
            <w:fldChar w:fldCharType="separate"/>
          </w:r>
          <w:r>
            <w:rPr>
              <w:rFonts w:hint="default"/>
              <w:lang w:val="en-US" w:eastAsia="zh-CN"/>
            </w:rPr>
            <w:t xml:space="preserve">4.3. </w:t>
          </w:r>
          <w:r>
            <w:rPr>
              <w:rFonts w:hint="eastAsia"/>
              <w:lang w:val="en-US" w:eastAsia="zh-CN"/>
            </w:rPr>
            <w:t>Xml json类</w:t>
          </w:r>
          <w:r>
            <w:tab/>
          </w:r>
          <w:r>
            <w:fldChar w:fldCharType="begin"/>
          </w:r>
          <w:r>
            <w:instrText xml:space="preserve"> PAGEREF _Toc16087 </w:instrText>
          </w:r>
          <w:r>
            <w:fldChar w:fldCharType="separate"/>
          </w:r>
          <w:r>
            <w:t>3</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pStyle w:val="2"/>
        <w:bidi w:val="0"/>
        <w:rPr>
          <w:rFonts w:hint="eastAsia"/>
          <w:lang w:val="en-US" w:eastAsia="zh-CN"/>
        </w:rPr>
      </w:pPr>
      <w:bookmarkStart w:id="0" w:name="_Toc288"/>
      <w:r>
        <w:rPr>
          <w:rFonts w:hint="eastAsia"/>
          <w:lang w:val="en-US" w:eastAsia="zh-CN"/>
        </w:rPr>
        <w:t>分类</w:t>
      </w:r>
      <w:bookmarkEnd w:id="0"/>
    </w:p>
    <w:p>
      <w:pPr>
        <w:pStyle w:val="3"/>
        <w:bidi w:val="0"/>
      </w:pPr>
      <w:bookmarkStart w:id="1" w:name="_Toc20658"/>
      <w:r>
        <w:t>二进制字节块格式、文本格式和结构化文本格式3种典型的数据格式。</w:t>
      </w:r>
      <w:bookmarkEnd w:id="1"/>
    </w:p>
    <w:p>
      <w:pPr>
        <w:pStyle w:val="3"/>
        <w:bidi w:val="0"/>
        <w:rPr>
          <w:rFonts w:hint="default"/>
          <w:lang w:val="en-US" w:eastAsia="zh-CN"/>
        </w:rPr>
      </w:pPr>
      <w:bookmarkStart w:id="2" w:name="_Toc18778"/>
      <w:r>
        <w:t>实际上，数据比如C#的Linq。</w:t>
      </w:r>
      <w:bookmarkEnd w:id="2"/>
    </w:p>
    <w:p>
      <w:pPr>
        <w:rPr>
          <w:rFonts w:hint="eastAsia"/>
          <w:lang w:val="en-US" w:eastAsia="zh-CN"/>
        </w:rPr>
      </w:pPr>
    </w:p>
    <w:p>
      <w:pPr>
        <w:rPr>
          <w:rFonts w:hint="eastAsia"/>
          <w:lang w:val="en-US" w:eastAsia="zh-CN"/>
        </w:rPr>
      </w:pPr>
    </w:p>
    <w:p>
      <w:pPr>
        <w:keepNext w:val="0"/>
        <w:keepLines w:val="0"/>
        <w:widowControl/>
        <w:suppressLineNumbers w:val="0"/>
        <w:shd w:val="clear" w:fill="FFFFFF"/>
        <w:spacing w:after="180" w:afterAutospacing="0" w:line="288" w:lineRule="atLeast"/>
        <w:ind w:left="0" w:firstLine="420"/>
        <w:jc w:val="left"/>
        <w:rPr>
          <w:rFonts w:hint="eastAsia" w:ascii="Arial" w:hAnsi="Arial" w:cs="Arial"/>
          <w:i w:val="0"/>
          <w:caps w:val="0"/>
          <w:color w:val="333333"/>
          <w:spacing w:val="0"/>
          <w:sz w:val="16"/>
          <w:szCs w:val="16"/>
        </w:rPr>
      </w:pPr>
      <w:r>
        <w:rPr>
          <w:rFonts w:hint="default" w:ascii="Arial" w:hAnsi="Arial" w:eastAsia="宋体" w:cs="Arial"/>
          <w:b/>
          <w:i w:val="0"/>
          <w:caps w:val="0"/>
          <w:color w:val="333333"/>
          <w:spacing w:val="0"/>
          <w:kern w:val="0"/>
          <w:sz w:val="16"/>
          <w:szCs w:val="16"/>
          <w:shd w:val="clear" w:fill="FFFFFF"/>
          <w:lang w:val="en-US" w:eastAsia="zh-CN" w:bidi="ar"/>
        </w:rPr>
        <w:t>3、XMPP通过TCP传什么了?</w:t>
      </w:r>
    </w:p>
    <w:p>
      <w:pPr>
        <w:keepNext w:val="0"/>
        <w:keepLines w:val="0"/>
        <w:widowControl/>
        <w:suppressLineNumbers w:val="0"/>
        <w:shd w:val="clear" w:fill="FFFFFF"/>
        <w:spacing w:after="180" w:afterAutospacing="0" w:line="288" w:lineRule="atLeast"/>
        <w:ind w:left="0" w:firstLine="420"/>
        <w:jc w:val="left"/>
        <w:rPr>
          <w:rFonts w:hint="default" w:ascii="Arial" w:hAnsi="Arial" w:cs="Arial"/>
          <w:i w:val="0"/>
          <w:caps w:val="0"/>
          <w:color w:val="333333"/>
          <w:spacing w:val="0"/>
          <w:sz w:val="16"/>
          <w:szCs w:val="16"/>
        </w:rPr>
      </w:pPr>
      <w:r>
        <w:rPr>
          <w:rFonts w:hint="default" w:ascii="Arial" w:hAnsi="Arial" w:eastAsia="宋体" w:cs="Arial"/>
          <w:i w:val="0"/>
          <w:caps w:val="0"/>
          <w:color w:val="333333"/>
          <w:spacing w:val="0"/>
          <w:kern w:val="0"/>
          <w:sz w:val="16"/>
          <w:szCs w:val="16"/>
          <w:shd w:val="clear" w:fill="FFFFFF"/>
          <w:lang w:val="en-US" w:eastAsia="zh-CN" w:bidi="ar"/>
        </w:rPr>
        <w:t>传输的是与即时通讯相关的指令。在以前这些命令要么用2进制的形式发送(比如QQ)，要么用纯文本指令加空格加参数加换行苻的方式发送(比如MSN)。而XMPP传输的即时通讯指令的逻辑与以往相仿，只是协议的形式变成了XML格式的纯文本。这不但使得解析容易了，人也容易阅读了，方便了开发和查错。而XMPP的核心部分就是一个在网络上分片断发送XML的流协议。这个流协议是XMPP的即时通讯指令的传递基础，也是一个非常重要的可以被进一步利用的网络基础协议。所以可以说，XMPP用TCP传的是XML流。</w:t>
      </w:r>
    </w:p>
    <w:p>
      <w:pPr>
        <w:rPr>
          <w:rFonts w:hint="default"/>
          <w:lang w:val="en-US" w:eastAsia="zh-CN"/>
        </w:rPr>
      </w:pPr>
    </w:p>
    <w:p>
      <w:pPr>
        <w:pStyle w:val="2"/>
        <w:bidi w:val="0"/>
      </w:pPr>
      <w:bookmarkStart w:id="3" w:name="_Toc12535"/>
      <w:r>
        <w:rPr>
          <w:rFonts w:hint="eastAsia"/>
        </w:rPr>
        <w:t>二进制字节块格式</w:t>
      </w:r>
      <w:bookmarkEnd w:id="3"/>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6" w:beforeAutospacing="0" w:after="240" w:afterAutospacing="0" w:line="420"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在偏底层的操作系统、嵌入式和通信系统中，二进制的字节块是最常见的一种数据格式。二进制数据布局紧凑和接近机器的特点使得它常常作为系统间通信或系统文件的数据格式。但一般高级语言不方便直接和0101打交道，而是基于记录、结构体和类等结构化表示操作数据，这就存在着在底层的二进制字节块和高层的结构化数据之间的转换问题。</w:t>
      </w:r>
    </w:p>
    <w:p>
      <w:pPr>
        <w:pStyle w:val="2"/>
        <w:bidi w:val="0"/>
        <w:ind w:left="432" w:leftChars="0" w:hanging="432" w:firstLineChars="0"/>
      </w:pPr>
      <w:bookmarkStart w:id="4" w:name="_Toc11855"/>
      <w:r>
        <w:rPr>
          <w:rFonts w:hint="eastAsia"/>
        </w:rPr>
        <w:t>文本格式</w:t>
      </w:r>
      <w:bookmarkEnd w:id="4"/>
    </w:p>
    <w:p>
      <w:pPr>
        <w:pStyle w:val="3"/>
        <w:bidi w:val="0"/>
      </w:pPr>
      <w:bookmarkStart w:id="5" w:name="_Toc24298"/>
      <w:r>
        <w:rPr>
          <w:rFonts w:hint="eastAsia"/>
        </w:rPr>
        <w:t>文本流的管道处理</w:t>
      </w:r>
      <w:bookmarkEnd w:id="5"/>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6" w:beforeAutospacing="0" w:after="240" w:afterAutospacing="0" w:line="420"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文本格式是另一种十分常见的数据格式。《Unix编程艺术》中是这样描述文本格式的："Text streams are a valuable universal format because they're easy for human beings to read, write, and edit without specialized tools ”。基于文本流的管道处理是一种备受赞誉的Unix风格。Shell可以通过管道把各种功能单一的命令串联起来，让文本流在管道上流动，因而Shell语言具有很好的文本数据亲和力。许多文本数据处理任务Bash都可以一行搞定，这就是Hacker们酷爱的One Liner风格。</w:t>
      </w:r>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6" w:beforeAutospacing="0" w:after="240" w:afterAutospacing="0" w:line="420"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下面我们来看两个用Bash进行文本处理的例子：</w:t>
      </w:r>
    </w:p>
    <w:p>
      <w:pPr>
        <w:pStyle w:val="13"/>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216" w:beforeAutospacing="0" w:after="240" w:afterAutospacing="0" w:line="420" w:lineRule="atLeast"/>
        <w:ind w:left="0" w:right="0" w:firstLine="0"/>
        <w:rPr>
          <w:rFonts w:hint="eastAsia" w:ascii="微软雅黑" w:hAnsi="微软雅黑" w:eastAsia="微软雅黑" w:cs="微软雅黑"/>
          <w:i w:val="0"/>
          <w:caps w:val="0"/>
          <w:color w:val="333333"/>
          <w:spacing w:val="0"/>
          <w:sz w:val="16"/>
          <w:szCs w:val="16"/>
          <w:bdr w:val="none" w:color="auto" w:sz="0" w:space="0"/>
          <w:shd w:val="clear" w:fill="FFFFFF"/>
        </w:rPr>
      </w:pPr>
      <w:r>
        <w:rPr>
          <w:rFonts w:hint="eastAsia" w:ascii="微软雅黑" w:hAnsi="微软雅黑" w:eastAsia="微软雅黑" w:cs="微软雅黑"/>
          <w:i w:val="0"/>
          <w:caps w:val="0"/>
          <w:color w:val="333333"/>
          <w:spacing w:val="0"/>
          <w:sz w:val="16"/>
          <w:szCs w:val="16"/>
          <w:bdr w:val="none" w:color="auto" w:sz="0" w:space="0"/>
          <w:shd w:val="clear" w:fill="FFFFFF"/>
        </w:rPr>
        <w:t>统计当前目录下的gz文件数目： ls –l *.gz | wc –l</w:t>
      </w:r>
    </w:p>
    <w:p>
      <w:pPr>
        <w:pStyle w:val="3"/>
        <w:bidi w:val="0"/>
        <w:rPr>
          <w:rFonts w:hint="default"/>
          <w:lang w:val="en-US" w:eastAsia="zh-CN"/>
        </w:rPr>
      </w:pPr>
      <w:bookmarkStart w:id="6" w:name="_Toc17318"/>
      <w:r>
        <w:rPr>
          <w:rFonts w:hint="eastAsia"/>
          <w:lang w:val="en-US" w:eastAsia="zh-CN"/>
        </w:rPr>
        <w:t>空格+命令符 msn协议</w:t>
      </w:r>
      <w:bookmarkEnd w:id="6"/>
    </w:p>
    <w:p>
      <w:pPr>
        <w:rPr>
          <w:rFonts w:hint="eastAsia"/>
          <w:lang w:val="en-US" w:eastAsia="zh-CN"/>
        </w:rPr>
      </w:pPr>
    </w:p>
    <w:p>
      <w:pPr>
        <w:pStyle w:val="2"/>
        <w:bidi w:val="0"/>
      </w:pPr>
      <w:bookmarkStart w:id="7" w:name="_Toc8317"/>
      <w:r>
        <w:rPr>
          <w:rFonts w:hint="eastAsia"/>
        </w:rPr>
        <w:t>结构化文本格式</w:t>
      </w:r>
      <w:bookmarkEnd w:id="7"/>
    </w:p>
    <w:p>
      <w:pPr>
        <w:pStyle w:val="3"/>
        <w:bidi w:val="0"/>
        <w:rPr>
          <w:rStyle w:val="16"/>
          <w:rFonts w:hint="eastAsia" w:ascii="PingFang SC" w:hAnsi="PingFang SC" w:eastAsia="宋体" w:cs="PingFang SC"/>
          <w:b/>
          <w:i w:val="0"/>
          <w:caps w:val="0"/>
          <w:color w:val="4F4F4F"/>
          <w:spacing w:val="0"/>
          <w:sz w:val="24"/>
          <w:szCs w:val="24"/>
          <w:shd w:val="clear" w:fill="FFFFFF"/>
          <w:lang w:val="en-US" w:eastAsia="zh-CN"/>
        </w:rPr>
      </w:pPr>
      <w:bookmarkStart w:id="8" w:name="_Toc23748"/>
      <w:r>
        <w:rPr>
          <w:rStyle w:val="16"/>
          <w:rFonts w:hint="eastAsia" w:ascii="PingFang SC" w:hAnsi="PingFang SC" w:eastAsia="宋体" w:cs="PingFang SC"/>
          <w:b/>
          <w:i w:val="0"/>
          <w:color w:val="4F4F4F"/>
          <w:spacing w:val="0"/>
          <w:sz w:val="24"/>
          <w:szCs w:val="24"/>
          <w:shd w:val="clear" w:fill="FFFFFF"/>
          <w:lang w:val="en-US" w:eastAsia="zh-CN"/>
        </w:rPr>
        <w:t>Markdown</w:t>
      </w:r>
      <w:bookmarkEnd w:id="8"/>
      <w:r>
        <w:rPr>
          <w:rStyle w:val="16"/>
          <w:rFonts w:hint="eastAsia" w:ascii="PingFang SC" w:hAnsi="PingFang SC" w:eastAsia="宋体" w:cs="PingFang SC"/>
          <w:b/>
          <w:i w:val="0"/>
          <w:color w:val="4F4F4F"/>
          <w:spacing w:val="0"/>
          <w:sz w:val="24"/>
          <w:szCs w:val="24"/>
          <w:shd w:val="clear" w:fill="FFFFFF"/>
          <w:lang w:val="en-US" w:eastAsia="zh-CN"/>
        </w:rPr>
        <w:t xml:space="preserve"> </w:t>
      </w:r>
    </w:p>
    <w:p/>
    <w:p>
      <w:pPr>
        <w:pStyle w:val="3"/>
        <w:bidi w:val="0"/>
        <w:rPr>
          <w:rFonts w:hint="default"/>
          <w:lang w:val="en-US" w:eastAsia="zh-CN"/>
        </w:rPr>
      </w:pPr>
      <w:bookmarkStart w:id="9" w:name="_Toc5053"/>
      <w:r>
        <w:rPr>
          <w:rFonts w:hint="eastAsia"/>
          <w:lang w:val="en-US" w:eastAsia="zh-CN"/>
        </w:rPr>
        <w:t>语言源码类</w:t>
      </w:r>
      <w:bookmarkEnd w:id="9"/>
    </w:p>
    <w:p>
      <w:pPr>
        <w:pStyle w:val="3"/>
        <w:bidi w:val="0"/>
        <w:rPr>
          <w:rFonts w:hint="default"/>
          <w:lang w:val="en-US" w:eastAsia="zh-CN"/>
        </w:rPr>
      </w:pPr>
      <w:bookmarkStart w:id="10" w:name="_Toc16087"/>
      <w:r>
        <w:rPr>
          <w:rFonts w:hint="eastAsia"/>
          <w:lang w:val="en-US" w:eastAsia="zh-CN"/>
        </w:rPr>
        <w:t>Xml json类</w:t>
      </w:r>
      <w:bookmarkEnd w:id="10"/>
    </w:p>
    <w:p>
      <w:pPr>
        <w:pStyle w:val="1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16" w:beforeAutospacing="0" w:after="240" w:afterAutospacing="0" w:line="420" w:lineRule="atLeast"/>
        <w:ind w:left="0" w:right="0" w:firstLine="0"/>
        <w:rPr>
          <w:rFonts w:hint="eastAsia" w:ascii="微软雅黑" w:hAnsi="微软雅黑" w:eastAsia="微软雅黑" w:cs="微软雅黑"/>
          <w:i w:val="0"/>
          <w:caps w:val="0"/>
          <w:color w:val="333333"/>
          <w:spacing w:val="0"/>
          <w:sz w:val="16"/>
          <w:szCs w:val="16"/>
        </w:rPr>
      </w:pPr>
      <w:r>
        <w:rPr>
          <w:rFonts w:hint="eastAsia" w:ascii="微软雅黑" w:hAnsi="微软雅黑" w:eastAsia="微软雅黑" w:cs="微软雅黑"/>
          <w:i w:val="0"/>
          <w:caps w:val="0"/>
          <w:color w:val="333333"/>
          <w:spacing w:val="0"/>
          <w:sz w:val="16"/>
          <w:szCs w:val="16"/>
          <w:bdr w:val="none" w:color="auto" w:sz="0" w:space="0"/>
          <w:shd w:val="clear" w:fill="FFFFFF"/>
        </w:rPr>
        <w:t>XML是最近十几年来流行起来的一种通用（半）结构化的文本数据交换格式。XML除具有一般文本格式的优点外，还具有表达复杂的层次信息的优势，所以它至诞生以来就被大量用于配置文件和各种Web Service中。现代程序设计基本都少不了了XML打交道，不过在C++、Java和C#集中静态类型语言中处理XML却并不是一件十分轻松的事情。我们先来看一个Java解析和构建下面这个XML的例子</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编程语言与数据的亲和力 - 漫漫字节|漫漫编程</w:t>
      </w:r>
    </w:p>
    <w:p>
      <w:pPr>
        <w:rPr>
          <w:rStyle w:val="16"/>
          <w:rFonts w:hint="eastAsia" w:ascii="PingFang SC" w:hAnsi="PingFang SC" w:eastAsia="宋体" w:cs="PingFang SC"/>
          <w:b/>
          <w:i w:val="0"/>
          <w:caps w:val="0"/>
          <w:color w:val="4F4F4F"/>
          <w:spacing w:val="0"/>
          <w:sz w:val="24"/>
          <w:szCs w:val="24"/>
          <w:shd w:val="clear" w:fill="FFFFFF"/>
          <w:lang w:val="en-US" w:eastAsia="zh-CN"/>
        </w:rPr>
      </w:pPr>
      <w:r>
        <w:rPr>
          <w:rFonts w:hint="eastAsia"/>
          <w:lang w:val="en-US" w:eastAsia="zh-CN"/>
        </w:rPr>
        <w:t xml:space="preserve">Atitit </w:t>
      </w:r>
      <w:r>
        <w:rPr>
          <w:rStyle w:val="16"/>
          <w:rFonts w:ascii="PingFang SC" w:hAnsi="PingFang SC" w:eastAsia="PingFang SC" w:cs="PingFang SC"/>
          <w:b/>
          <w:i w:val="0"/>
          <w:caps w:val="0"/>
          <w:color w:val="4F4F4F"/>
          <w:spacing w:val="0"/>
          <w:sz w:val="24"/>
          <w:szCs w:val="24"/>
          <w:shd w:val="clear" w:fill="FFFFFF"/>
        </w:rPr>
        <w:t>数据交换语言</w:t>
      </w:r>
      <w:r>
        <w:rPr>
          <w:rStyle w:val="16"/>
          <w:rFonts w:hint="eastAsia" w:ascii="PingFang SC" w:hAnsi="PingFang SC" w:eastAsia="宋体" w:cs="PingFang SC"/>
          <w:b/>
          <w:i w:val="0"/>
          <w:caps w:val="0"/>
          <w:color w:val="4F4F4F"/>
          <w:spacing w:val="0"/>
          <w:sz w:val="24"/>
          <w:szCs w:val="24"/>
          <w:shd w:val="clear" w:fill="FFFFFF"/>
          <w:lang w:eastAsia="zh-CN"/>
        </w:rPr>
        <w:t>之道</w:t>
      </w:r>
      <w:r>
        <w:rPr>
          <w:rStyle w:val="16"/>
          <w:rFonts w:hint="eastAsia" w:ascii="PingFang SC" w:hAnsi="PingFang SC" w:eastAsia="宋体" w:cs="PingFang SC"/>
          <w:b/>
          <w:i w:val="0"/>
          <w:caps w:val="0"/>
          <w:color w:val="4F4F4F"/>
          <w:spacing w:val="0"/>
          <w:sz w:val="24"/>
          <w:szCs w:val="24"/>
          <w:shd w:val="clear" w:fill="FFFFFF"/>
          <w:lang w:val="en-US" w:eastAsia="zh-CN"/>
        </w:rPr>
        <w:t xml:space="preserve"> attilax著 xml json yml</w:t>
      </w:r>
    </w:p>
    <w:p>
      <w:pPr>
        <w:rPr>
          <w:rFonts w:hint="default"/>
          <w:lang w:val="en-US" w:eastAsia="zh-CN"/>
        </w:rPr>
      </w:pPr>
      <w:bookmarkStart w:id="11" w:name="_GoBack"/>
      <w:bookmarkEnd w:id="1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B10D1C"/>
    <w:multiLevelType w:val="singleLevel"/>
    <w:tmpl w:val="69B10D1C"/>
    <w:lvl w:ilvl="0" w:tentative="0">
      <w:start w:val="1"/>
      <w:numFmt w:val="decimal"/>
      <w:suff w:val="space"/>
      <w:lvlText w:val="%1."/>
      <w:lvlJc w:val="left"/>
    </w:lvl>
  </w:abstractNum>
  <w:abstractNum w:abstractNumId="1">
    <w:nsid w:val="6E2BC4B8"/>
    <w:multiLevelType w:val="multilevel"/>
    <w:tmpl w:val="6E2BC4B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BA2274"/>
    <w:rsid w:val="09A869D5"/>
    <w:rsid w:val="0BF77C71"/>
    <w:rsid w:val="23D871D7"/>
    <w:rsid w:val="25807190"/>
    <w:rsid w:val="28300D2D"/>
    <w:rsid w:val="321F2987"/>
    <w:rsid w:val="34517058"/>
    <w:rsid w:val="37BB5376"/>
    <w:rsid w:val="39D646AD"/>
    <w:rsid w:val="4E5D697D"/>
    <w:rsid w:val="53FA0908"/>
    <w:rsid w:val="5F364068"/>
    <w:rsid w:val="66447AB9"/>
    <w:rsid w:val="6ECF4340"/>
    <w:rsid w:val="6FBF7C10"/>
    <w:rsid w:val="72BA2274"/>
    <w:rsid w:val="7A6B4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numPr>
        <w:ilvl w:val="3"/>
        <w:numId w:val="1"/>
      </w:numPr>
      <w:spacing w:before="0" w:beforeAutospacing="1" w:after="0" w:afterAutospacing="1"/>
      <w:ind w:left="864" w:hanging="864"/>
      <w:jc w:val="left"/>
      <w:outlineLvl w:val="3"/>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semiHidden/>
    <w:qFormat/>
    <w:uiPriority w:val="0"/>
  </w:style>
  <w:style w:type="table" w:default="1" w:styleId="14">
    <w:name w:val="Normal Table"/>
    <w:semiHidden/>
    <w:qFormat/>
    <w:uiPriority w:val="0"/>
    <w:tblPr>
      <w:tblCellMar>
        <w:top w:w="0" w:type="dxa"/>
        <w:left w:w="108" w:type="dxa"/>
        <w:bottom w:w="0" w:type="dxa"/>
        <w:right w:w="108" w:type="dxa"/>
      </w:tblCellMar>
    </w:tblPr>
  </w:style>
  <w:style w:type="paragraph" w:styleId="11">
    <w:name w:val="toc 1"/>
    <w:basedOn w:val="1"/>
    <w:next w:val="1"/>
    <w:uiPriority w:val="0"/>
  </w:style>
  <w:style w:type="paragraph" w:styleId="12">
    <w:name w:val="toc 2"/>
    <w:basedOn w:val="1"/>
    <w:next w:val="1"/>
    <w:uiPriority w:val="0"/>
    <w:pPr>
      <w:ind w:left="420" w:leftChars="200"/>
    </w:pPr>
  </w:style>
  <w:style w:type="paragraph" w:styleId="13">
    <w:name w:val="Normal (Web)"/>
    <w:basedOn w:val="1"/>
    <w:uiPriority w:val="0"/>
    <w:pPr>
      <w:spacing w:before="0" w:beforeAutospacing="1" w:after="0" w:afterAutospacing="1"/>
      <w:ind w:left="0" w:right="0"/>
      <w:jc w:val="left"/>
    </w:pPr>
    <w:rPr>
      <w:kern w:val="0"/>
      <w:sz w:val="24"/>
      <w:lang w:val="en-US" w:eastAsia="zh-CN" w:bidi="ar"/>
    </w:rPr>
  </w:style>
  <w:style w:type="character" w:styleId="16">
    <w:name w:val="Strong"/>
    <w:basedOn w:val="15"/>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2020-10-02T07:22:00Z</dcterms:created>
  <dc:creator>u</dc:creator>
  <cp:lastModifiedBy>u</cp:lastModifiedBy>
  <dcterms:modified xsi:type="dcterms:W3CDTF">2020-10-02T07:53:20Z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