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10" w:name="_GoBack"/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网络爬虫与数据采集器的原理与实践attilax著 v2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instrText xml:space="preserve">TOC \o "1-3" \h \u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_Toc28959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 </w:t>
      </w:r>
      <w:r>
        <w:rPr>
          <w:rFonts w:hint="eastAsia"/>
          <w:lang w:eastAsia="zh-CN"/>
        </w:rPr>
        <w:t>数据采集</w:t>
      </w:r>
      <w:r>
        <w:tab/>
      </w:r>
      <w:r>
        <w:fldChar w:fldCharType="begin"/>
      </w:r>
      <w:r>
        <w:instrText xml:space="preserve"> PAGEREF _Toc28959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_Toc28075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http lib</w:t>
      </w:r>
      <w:r>
        <w:tab/>
      </w:r>
      <w:r>
        <w:fldChar w:fldCharType="begin"/>
      </w:r>
      <w:r>
        <w:instrText xml:space="preserve"> PAGEREF _Toc28075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_Toc10243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</w:rPr>
        <w:t xml:space="preserve">1.2. </w:t>
      </w:r>
      <w:r>
        <w:rPr>
          <w:rFonts w:hint="default" w:ascii="Arial" w:hAnsi="Arial" w:eastAsia="宋体" w:cs="Arial"/>
          <w:b w:val="0"/>
          <w:i w:val="0"/>
          <w:caps w:val="0"/>
          <w:color w:val="220000"/>
          <w:spacing w:val="0"/>
          <w:szCs w:val="21"/>
          <w:shd w:val="clear" w:fill="FFFFFF"/>
        </w:rPr>
        <w:t>HTML Parsers</w:t>
      </w:r>
      <w:r>
        <w:rPr>
          <w:rFonts w:hint="default"/>
        </w:rPr>
        <w:t>，</w:t>
      </w:r>
      <w:r>
        <w:tab/>
      </w:r>
      <w:r>
        <w:fldChar w:fldCharType="begin"/>
      </w:r>
      <w:r>
        <w:instrText xml:space="preserve"> PAGEREF _Toc10243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_Toc16115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t xml:space="preserve">第8章 web爬取199 </w:t>
      </w:r>
      <w:r>
        <w:tab/>
      </w:r>
      <w:r>
        <w:fldChar w:fldCharType="begin"/>
      </w:r>
      <w:r>
        <w:instrText xml:space="preserve"> PAGEREF _Toc16115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_Toc26215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lang w:eastAsia="zh-CN"/>
        </w:rPr>
        <w:t>实现类库框架</w:t>
      </w:r>
      <w:r>
        <w:tab/>
      </w:r>
      <w:r>
        <w:fldChar w:fldCharType="begin"/>
      </w:r>
      <w:r>
        <w:instrText xml:space="preserve"> PAGEREF _Toc26215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_Toc12468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问题与难点（</w:t>
      </w:r>
      <w:r>
        <w:rPr>
          <w:rFonts w:hint="eastAsia"/>
          <w:lang w:val="en-US" w:eastAsia="zh-CN"/>
        </w:rPr>
        <w:t>html转txt)</w:t>
      </w:r>
      <w:r>
        <w:tab/>
      </w:r>
      <w:r>
        <w:fldChar w:fldCharType="begin"/>
      </w:r>
      <w:r>
        <w:instrText xml:space="preserve"> PAGEREF _Toc12468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instrText xml:space="preserve"> HYPERLINK \l _Toc16261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_Toc16261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bookmarkStart w:id="0" w:name="_Toc28959"/>
      <w:bookmarkStart w:id="1" w:name="_Toc4198"/>
      <w:r>
        <w:rPr>
          <w:rFonts w:hint="eastAsia"/>
          <w:lang w:eastAsia="zh-CN"/>
        </w:rPr>
        <w:t>数据采集</w:t>
      </w:r>
      <w:bookmarkEnd w:id="0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主要获取</w:t>
      </w:r>
      <w:r>
        <w:rPr>
          <w:rFonts w:hint="eastAsia"/>
          <w:lang w:val="en-US" w:eastAsia="zh-CN"/>
        </w:rPr>
        <w:t>pagesUrls,artUrls, picUrls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可参考火车头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28075"/>
      <w:r>
        <w:rPr>
          <w:rFonts w:hint="eastAsia"/>
          <w:lang w:val="en-US" w:eastAsia="zh-CN"/>
        </w:rPr>
        <w:t>http lib</w:t>
      </w:r>
      <w:bookmarkEnd w:id="2"/>
    </w:p>
    <w:p>
      <w:pPr>
        <w:pStyle w:val="3"/>
        <w:ind w:left="575" w:leftChars="0" w:hanging="575" w:firstLineChars="0"/>
        <w:rPr>
          <w:rFonts w:hint="default"/>
        </w:rPr>
      </w:pPr>
      <w:bookmarkStart w:id="3" w:name="_Toc10243"/>
      <w:r>
        <w:fldChar w:fldCharType="begin"/>
      </w:r>
      <w:r>
        <w:instrText xml:space="preserve"> HYPERLINK "http://best-java-source.whyandhow.org/java-cn/list/900500340/HTML-Parsers.shtml" \t "http://blog.csdn.net/java2king/article/details/_blank" </w:instrText>
      </w:r>
      <w: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220000"/>
          <w:spacing w:val="0"/>
          <w:szCs w:val="21"/>
          <w:u w:val="none"/>
          <w:shd w:val="clear" w:fill="FFFFFF"/>
        </w:rPr>
        <w:t>HTML Parsers</w:t>
      </w:r>
      <w:r>
        <w:rPr>
          <w:rFonts w:hint="default"/>
        </w:rPr>
        <w:fldChar w:fldCharType="end"/>
      </w:r>
      <w:r>
        <w:rPr>
          <w:rFonts w:hint="default"/>
        </w:rPr>
        <w:t>，</w:t>
      </w:r>
      <w:bookmarkEnd w:id="3"/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4" w:name="_Toc16115"/>
      <w:r>
        <w:t>第8章 web爬取199</w:t>
      </w:r>
      <w:r>
        <w:br w:type="textWrapping"/>
      </w:r>
      <w:bookmarkEnd w:id="4"/>
      <w:bookmarkStart w:id="5" w:name="OLE_LINK1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8.1 一个简单爬虫算法199</w:t>
      </w:r>
      <w:r>
        <w:br w:type="textWrapping"/>
      </w:r>
      <w:r>
        <w:t>8.1.1 宽度优先爬虫201</w:t>
      </w:r>
      <w:r>
        <w:br w:type="textWrapping"/>
      </w:r>
      <w:r>
        <w:t>8.1.2 带偏好的爬虫201</w:t>
      </w:r>
      <w:r>
        <w:br w:type="textWrapping"/>
      </w:r>
      <w:r>
        <w:t>8.2 实现议题202</w:t>
      </w:r>
      <w:r>
        <w:br w:type="textWrapping"/>
      </w:r>
      <w:r>
        <w:t>8.2.1 网页获取202</w:t>
      </w:r>
      <w:r>
        <w:br w:type="textWrapping"/>
      </w:r>
      <w:r>
        <w:t>8.2.2 网页解析202</w:t>
      </w:r>
      <w:r>
        <w:br w:type="textWrapping"/>
      </w:r>
      <w:r>
        <w:t>8.2.3 删除无用词并提取词干204</w:t>
      </w:r>
      <w:r>
        <w:br w:type="textWrapping"/>
      </w:r>
      <w:r>
        <w:t>8.2.4 链接提取和规范化204</w:t>
      </w:r>
      <w:r>
        <w:br w:type="textWrapping"/>
      </w:r>
      <w:r>
        <w:t>8.2.5 爬虫陷阱206</w:t>
      </w:r>
      <w:r>
        <w:br w:type="textWrapping"/>
      </w:r>
      <w:r>
        <w:t>8.2.6 网页库206</w:t>
      </w:r>
      <w:r>
        <w:br w:type="textWrapping"/>
      </w:r>
      <w:r>
        <w:t>8.2.7 并发性207</w:t>
      </w:r>
      <w:r>
        <w:br w:type="textWrapping"/>
      </w:r>
      <w:r>
        <w:t>8.3 通用爬虫208</w:t>
      </w:r>
      <w:r>
        <w:br w:type="textWrapping"/>
      </w:r>
      <w:r>
        <w:t>8.3.1 可扩展性208</w:t>
      </w:r>
      <w:r>
        <w:br w:type="textWrapping"/>
      </w:r>
      <w:r>
        <w:t>8.3.2 覆盖度、新鲜度和重要度209</w:t>
      </w:r>
      <w:r>
        <w:br w:type="textWrapping"/>
      </w:r>
      <w:r>
        <w:t>8.4 限定爬虫210</w:t>
      </w:r>
      <w:r>
        <w:br w:type="textWrapping"/>
      </w:r>
      <w:r>
        <w:t>8.5 主题爬虫212</w:t>
      </w:r>
      <w:r>
        <w:br w:type="textWrapping"/>
      </w:r>
      <w:r>
        <w:t>8.5.1 主题本地性和线索213</w:t>
      </w:r>
      <w:r>
        <w:br w:type="textWrapping"/>
      </w:r>
      <w:r>
        <w:t>8.5.2 最优优先变种217</w:t>
      </w:r>
      <w:r>
        <w:br w:type="textWrapping"/>
      </w:r>
      <w:r>
        <w:t>8.5.3 自适应219</w:t>
      </w:r>
      <w:r>
        <w:br w:type="textWrapping"/>
      </w:r>
      <w:r>
        <w:t>8.6 评价标准223</w:t>
      </w:r>
      <w:r>
        <w:br w:type="textWrapping"/>
      </w:r>
      <w:r>
        <w:t>8.7 爬虫道德和冲突226</w:t>
      </w:r>
      <w:r>
        <w:br w:type="textWrapping"/>
      </w:r>
      <w:r>
        <w:t>8.8 最新进展228</w:t>
      </w:r>
      <w:r>
        <w:br w:type="textWrapping"/>
      </w:r>
      <w:r>
        <w:t>文献评注230</w:t>
      </w:r>
      <w:r>
        <w:br w:type="textWrapping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这学期去图书馆借书，无意间看到一本书</w:t>
      </w:r>
      <w:r>
        <w:rPr>
          <w:rStyle w:val="1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《网络机器人</w:t>
      </w:r>
      <w:r>
        <w:rPr>
          <w:rStyle w:val="1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1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"http://lib.csdn.net/base/17" \o "Java EE知识库" \t "http://blog.csdn.net/java2king/article/details/_blank" </w:instrText>
      </w:r>
      <w:r>
        <w:rPr>
          <w:rStyle w:val="1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Java</w:t>
      </w:r>
      <w:r>
        <w:rPr>
          <w:rStyle w:val="15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15"/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编程指南》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。看了下感觉如获至宝。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市面上讲爬虫的书可以说是没有，基本上只有在搜索引擎类的书里有提到，而且只是讲个思想，没有可以用的代码。</w:t>
      </w:r>
    </w:p>
    <w:p>
      <w:pPr>
        <w:pStyle w:val="2"/>
        <w:rPr>
          <w:rFonts w:hint="eastAsia"/>
          <w:lang w:eastAsia="zh-CN"/>
        </w:rPr>
      </w:pPr>
      <w:bookmarkStart w:id="6" w:name="_Toc26215"/>
      <w:r>
        <w:rPr>
          <w:rFonts w:hint="eastAsia"/>
          <w:lang w:eastAsia="zh-CN"/>
        </w:rPr>
        <w:t>实现类库框架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   webdriver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/AtiPlatf_auto/src_atibrow/com/attilax/dataSpider/DoubanSpider.java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DoubanSpider </w:t>
      </w:r>
      <w:r>
        <w:rPr>
          <w:rFonts w:hint="eastAsia" w:ascii="Consolas" w:hAnsi="Consolas" w:eastAsia="Consolas"/>
          <w:color w:val="6A3E3E"/>
          <w:sz w:val="24"/>
        </w:rPr>
        <w:t>be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DoubanSpider();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be</w:t>
      </w:r>
      <w:r>
        <w:rPr>
          <w:rFonts w:hint="eastAsia" w:ascii="Consolas" w:hAnsi="Consolas" w:eastAsia="Consolas"/>
          <w:color w:val="000000"/>
          <w:sz w:val="24"/>
        </w:rPr>
        <w:t>.search(</w:t>
      </w:r>
      <w:r>
        <w:rPr>
          <w:rFonts w:hint="eastAsia" w:ascii="Consolas" w:hAnsi="Consolas" w:eastAsia="Consolas"/>
          <w:color w:val="6A3E3E"/>
          <w:sz w:val="24"/>
        </w:rPr>
        <w:t>kw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be</w:t>
      </w:r>
      <w:r>
        <w:rPr>
          <w:rFonts w:hint="eastAsia" w:ascii="Consolas" w:hAnsi="Consolas" w:eastAsia="Consolas"/>
          <w:color w:val="000000"/>
          <w:sz w:val="24"/>
        </w:rPr>
        <w:t>.clickFirst();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be</w:t>
      </w:r>
      <w:r>
        <w:rPr>
          <w:rFonts w:hint="eastAsia" w:ascii="Consolas" w:hAnsi="Consolas" w:eastAsia="Consolas"/>
          <w:color w:val="000000"/>
          <w:sz w:val="24"/>
        </w:rPr>
        <w:t>.processShowMainTxt();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pStyle w:val="2"/>
        <w:rPr>
          <w:rFonts w:hint="eastAsia"/>
          <w:lang w:eastAsia="zh-CN"/>
        </w:rPr>
      </w:pPr>
      <w:bookmarkStart w:id="7" w:name="_Toc12468"/>
      <w:r>
        <w:rPr>
          <w:rFonts w:hint="eastAsia"/>
          <w:lang w:eastAsia="zh-CN"/>
        </w:rPr>
        <w:t>问题与难点（</w:t>
      </w:r>
      <w:r>
        <w:rPr>
          <w:rFonts w:hint="eastAsia"/>
          <w:lang w:val="en-US" w:eastAsia="zh-CN"/>
        </w:rPr>
        <w:t>html转txt)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通过jsoup好像不行。。。Htmlpaser好点，单好多重复的。。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貌似使用浏览器ff来save as 最好的。。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Atitit.html转换提取纯文本txt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Parser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saveas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pStyle w:val="2"/>
        <w:rPr>
          <w:rFonts w:hint="eastAsia"/>
          <w:lang w:eastAsia="zh-CN"/>
        </w:rPr>
      </w:pPr>
      <w:bookmarkStart w:id="8" w:name="_Toc16261"/>
      <w:r>
        <w:rPr>
          <w:rFonts w:hint="eastAsia"/>
          <w:lang w:eastAsia="zh-CN"/>
        </w:rPr>
        <w:t>参考资料</w:t>
      </w:r>
      <w:bookmarkEnd w:id="8"/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有什么介绍网络爬虫的书籍推荐吗_百度知道.html</w:t>
      </w: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网络爬虫需要阅读的书籍_夸父逐梦_新浪博客.html</w:t>
      </w:r>
    </w:p>
    <w:p>
      <w:pPr>
        <w:rPr>
          <w:rFonts w:hint="eastAsia"/>
        </w:rPr>
      </w:pPr>
      <w:bookmarkStart w:id="9" w:name="_Toc7102"/>
      <w:r>
        <w:rPr>
          <w:rFonts w:hint="eastAsia"/>
        </w:rPr>
        <w:t>《用Python写网络爬虫》([澳]理查德...)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《Python网络数据采集》(...)【简介_书评_在线阅读】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~$itit WebDriver技术规范原理与概念.docx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bookmarkEnd w:id="1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3E15"/>
    <w:multiLevelType w:val="multilevel"/>
    <w:tmpl w:val="57E53E1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7EF70F7"/>
    <w:multiLevelType w:val="singleLevel"/>
    <w:tmpl w:val="57EF70F7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576B3"/>
    <w:rsid w:val="01222210"/>
    <w:rsid w:val="01703081"/>
    <w:rsid w:val="02AF6685"/>
    <w:rsid w:val="02DE0892"/>
    <w:rsid w:val="037F019B"/>
    <w:rsid w:val="04246B24"/>
    <w:rsid w:val="07D21766"/>
    <w:rsid w:val="088070C2"/>
    <w:rsid w:val="08BB556F"/>
    <w:rsid w:val="0A251A7F"/>
    <w:rsid w:val="0A901B9C"/>
    <w:rsid w:val="0AFD014C"/>
    <w:rsid w:val="0BE10E2D"/>
    <w:rsid w:val="0C32107F"/>
    <w:rsid w:val="0CD24809"/>
    <w:rsid w:val="0CE3661F"/>
    <w:rsid w:val="0D620139"/>
    <w:rsid w:val="0DCD3B51"/>
    <w:rsid w:val="0FF67049"/>
    <w:rsid w:val="10871434"/>
    <w:rsid w:val="10DF156F"/>
    <w:rsid w:val="12F4508D"/>
    <w:rsid w:val="147C2E69"/>
    <w:rsid w:val="154039A3"/>
    <w:rsid w:val="164C77BE"/>
    <w:rsid w:val="19F36EFB"/>
    <w:rsid w:val="1A241DB3"/>
    <w:rsid w:val="1B9E331E"/>
    <w:rsid w:val="1BBC115F"/>
    <w:rsid w:val="1BC941BE"/>
    <w:rsid w:val="1C424DA6"/>
    <w:rsid w:val="1D4051C7"/>
    <w:rsid w:val="1D7C1CA8"/>
    <w:rsid w:val="1E564D9F"/>
    <w:rsid w:val="1E9A0B4C"/>
    <w:rsid w:val="1F264161"/>
    <w:rsid w:val="20A866FA"/>
    <w:rsid w:val="216D3337"/>
    <w:rsid w:val="216E37E6"/>
    <w:rsid w:val="21B344FF"/>
    <w:rsid w:val="221B32BC"/>
    <w:rsid w:val="22A71B03"/>
    <w:rsid w:val="22BD2533"/>
    <w:rsid w:val="2480446F"/>
    <w:rsid w:val="25291EAD"/>
    <w:rsid w:val="25730426"/>
    <w:rsid w:val="25F36AF4"/>
    <w:rsid w:val="25F717B6"/>
    <w:rsid w:val="2610475E"/>
    <w:rsid w:val="27510E4B"/>
    <w:rsid w:val="27D75A7D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7CA5DC1"/>
    <w:rsid w:val="37CF4202"/>
    <w:rsid w:val="388A7A23"/>
    <w:rsid w:val="38DD535A"/>
    <w:rsid w:val="3A3B1606"/>
    <w:rsid w:val="3B5F5E03"/>
    <w:rsid w:val="3C2A593C"/>
    <w:rsid w:val="3C96629B"/>
    <w:rsid w:val="3D3F2905"/>
    <w:rsid w:val="3D5665B6"/>
    <w:rsid w:val="3DDA1DAE"/>
    <w:rsid w:val="3F7734E8"/>
    <w:rsid w:val="3F9815FF"/>
    <w:rsid w:val="3FF63FDC"/>
    <w:rsid w:val="40D23AF8"/>
    <w:rsid w:val="41FD02BF"/>
    <w:rsid w:val="420C25BD"/>
    <w:rsid w:val="424335B9"/>
    <w:rsid w:val="42E60F69"/>
    <w:rsid w:val="44354DF8"/>
    <w:rsid w:val="446F65C7"/>
    <w:rsid w:val="450E1F78"/>
    <w:rsid w:val="4520076E"/>
    <w:rsid w:val="45363CE3"/>
    <w:rsid w:val="4713306C"/>
    <w:rsid w:val="47291BAE"/>
    <w:rsid w:val="47D03764"/>
    <w:rsid w:val="48A5539D"/>
    <w:rsid w:val="4BF8346D"/>
    <w:rsid w:val="4C447FAD"/>
    <w:rsid w:val="4CDE6727"/>
    <w:rsid w:val="4D4756F3"/>
    <w:rsid w:val="4DFD62B4"/>
    <w:rsid w:val="4E150092"/>
    <w:rsid w:val="516246C3"/>
    <w:rsid w:val="521F66F1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A463F2"/>
    <w:rsid w:val="5CCF3687"/>
    <w:rsid w:val="5D7F7D26"/>
    <w:rsid w:val="5D886844"/>
    <w:rsid w:val="5DA32819"/>
    <w:rsid w:val="5E9243F9"/>
    <w:rsid w:val="5FF46D54"/>
    <w:rsid w:val="60700BF7"/>
    <w:rsid w:val="61540E48"/>
    <w:rsid w:val="619524BF"/>
    <w:rsid w:val="621E0857"/>
    <w:rsid w:val="62890024"/>
    <w:rsid w:val="63797645"/>
    <w:rsid w:val="645D3602"/>
    <w:rsid w:val="649200C3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6AAB2047"/>
    <w:rsid w:val="6C032391"/>
    <w:rsid w:val="71252157"/>
    <w:rsid w:val="72E02F7E"/>
    <w:rsid w:val="73CA6ABA"/>
    <w:rsid w:val="741D1EB1"/>
    <w:rsid w:val="7436477A"/>
    <w:rsid w:val="74D90492"/>
    <w:rsid w:val="74F66BE9"/>
    <w:rsid w:val="755B26A0"/>
    <w:rsid w:val="756412A9"/>
    <w:rsid w:val="75F77202"/>
    <w:rsid w:val="76CA6662"/>
    <w:rsid w:val="77034FFB"/>
    <w:rsid w:val="77367F5C"/>
    <w:rsid w:val="777F42B0"/>
    <w:rsid w:val="78E1299B"/>
    <w:rsid w:val="791F4B7D"/>
    <w:rsid w:val="7970540A"/>
    <w:rsid w:val="7A515056"/>
    <w:rsid w:val="7A867783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2016-09-23T14:09:00Z</dcterms:created>
  <dc:creator>Administrator</dc:creator>
  <cp:lastModifiedBy>Administrator</cp:lastModifiedBy>
  <dcterms:modified xsi:type="dcterms:W3CDTF">2016-10-01T15:45:52Z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