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网络程序设计概论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ftp smtp  </w:t>
      </w:r>
      <w:bookmarkStart w:id="23" w:name="_GoBack"/>
      <w:bookmarkEnd w:id="23"/>
      <w:r>
        <w:rPr>
          <w:rFonts w:hint="eastAsia"/>
          <w:lang w:val="en-US" w:eastAsia="zh-CN"/>
        </w:rPr>
        <w:t xml:space="preserve">telnet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21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计算机网络基础　1</w:t>
          </w:r>
          <w:r>
            <w:tab/>
          </w:r>
          <w:r>
            <w:fldChar w:fldCharType="begin"/>
          </w:r>
          <w:r>
            <w:instrText xml:space="preserve"> PAGEREF _Toc26155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/>
            </w:rPr>
            <w:t>1.2.2　TCP/IP参考模型　21.2.3　应用层（Application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Layer）　31.2.4　传输层（Transport Layer）　31.2.5　网络层（Network Layer）　31.2.6　链路层（Link Layer）　41.2.7　物理层（Physical Layer）　4</w:t>
          </w:r>
          <w:r>
            <w:tab/>
          </w:r>
          <w:r>
            <w:fldChar w:fldCharType="begin"/>
          </w:r>
          <w:r>
            <w:instrText xml:space="preserve"> PAGEREF _Toc20614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　网络程序寻址方式　41.3.1　MAC地址　41.3.2　IP地址　51.3.3　子网寻址　61.3.4　端口号　81.3.5　网络地址转换（NAT）　8</w:t>
          </w:r>
          <w:r>
            <w:tab/>
          </w:r>
          <w:r>
            <w:fldChar w:fldCharType="begin"/>
          </w:r>
          <w:r>
            <w:instrText xml:space="preserve"> PAGEREF _Toc12046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第2章　Winsock编程接口　13</w:t>
          </w:r>
          <w:r>
            <w:tab/>
          </w:r>
          <w:r>
            <w:fldChar w:fldCharType="begin"/>
          </w:r>
          <w:r>
            <w:instrText xml:space="preserve"> PAGEREF _Toc14874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 Windows套接字I/O模型　29</w:t>
          </w:r>
          <w:r>
            <w:tab/>
          </w:r>
          <w:r>
            <w:fldChar w:fldCharType="begin"/>
          </w:r>
          <w:r>
            <w:instrText xml:space="preserve"> PAGEREF _Toc26296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default"/>
            </w:rPr>
            <w:t>第4章　IOCP与可伸缩网络程序　60</w:t>
          </w:r>
          <w:r>
            <w:tab/>
          </w:r>
          <w:r>
            <w:fldChar w:fldCharType="begin"/>
          </w:r>
          <w:r>
            <w:instrText xml:space="preserve"> PAGEREF _Toc29322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default"/>
            </w:rPr>
            <w:t>第5章　互联网广播和IP多播　88</w:t>
          </w:r>
          <w:r>
            <w:tab/>
          </w:r>
          <w:r>
            <w:fldChar w:fldCharType="begin"/>
          </w:r>
          <w:r>
            <w:instrText xml:space="preserve"> PAGEREF _Toc26950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default"/>
            </w:rPr>
            <w:t>第6章　原始套接字　106</w:t>
          </w:r>
          <w:r>
            <w:tab/>
          </w:r>
          <w:r>
            <w:fldChar w:fldCharType="begin"/>
          </w:r>
          <w:r>
            <w:instrText xml:space="preserve"> PAGEREF _Toc2283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default"/>
            </w:rPr>
            <w:t>第7章　Winsock服务提供者　接口（SPI）　128</w:t>
          </w:r>
          <w:r>
            <w:rPr>
              <w:rFonts w:hint="default"/>
            </w:rPr>
            <w:t xml:space="preserve"> </w:t>
          </w:r>
          <w:r>
            <w:rPr>
              <w:rFonts w:hint="default"/>
            </w:rPr>
            <w:t xml:space="preserve"> </w:t>
          </w:r>
          <w:r>
            <w:rPr>
              <w:rFonts w:hint="default"/>
            </w:rPr>
            <w:t>7.1　SPI概述　128</w:t>
          </w:r>
          <w:r>
            <w:rPr>
              <w:rFonts w:hint="default"/>
            </w:rPr>
            <w:t xml:space="preserve"> </w:t>
          </w:r>
          <w:r>
            <w:rPr>
              <w:rFonts w:hint="default"/>
            </w:rPr>
            <w:t xml:space="preserve"> </w:t>
          </w:r>
          <w:r>
            <w:rPr>
              <w:rFonts w:hint="default"/>
            </w:rPr>
            <w:t>7.2　Winsock协议目录　129</w:t>
          </w:r>
          <w:r>
            <w:tab/>
          </w:r>
          <w:r>
            <w:fldChar w:fldCharType="begin"/>
          </w:r>
          <w:r>
            <w:instrText xml:space="preserve"> PAGEREF _Toc26397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8. Windows网络驱动接口标准　（NDIS）和协议驱动的开发　153</w:t>
          </w:r>
          <w:r>
            <w:tab/>
          </w:r>
          <w:r>
            <w:fldChar w:fldCharType="begin"/>
          </w:r>
          <w:r>
            <w:instrText xml:space="preserve"> PAGEREF _Toc31509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default"/>
            </w:rPr>
            <w:t>第9章　网络扫描与检测技术　203</w:t>
          </w:r>
          <w:r>
            <w:tab/>
          </w:r>
          <w:r>
            <w:fldChar w:fldCharType="begin"/>
          </w:r>
          <w:r>
            <w:instrText xml:space="preserve"> PAGEREF _Toc16819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default"/>
            </w:rPr>
            <w:t>9.1.1　以太网数据帧　2039.1.2　ARP　2049.1.3　ARP格式　206</w:t>
          </w:r>
          <w:r>
            <w:tab/>
          </w:r>
          <w:r>
            <w:fldChar w:fldCharType="begin"/>
          </w:r>
          <w:r>
            <w:instrText xml:space="preserve"> PAGEREF _Toc31670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9.2. 9.5　ARP欺骗原理与实现　225</w:t>
          </w:r>
          <w:r>
            <w:tab/>
          </w:r>
          <w:r>
            <w:fldChar w:fldCharType="begin"/>
          </w:r>
          <w:r>
            <w:instrText xml:space="preserve"> PAGEREF _Toc9159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10. 点对点（P2P）网络通信技术　230</w:t>
          </w:r>
          <w:r>
            <w:tab/>
          </w:r>
          <w:r>
            <w:fldChar w:fldCharType="begin"/>
          </w:r>
          <w:r>
            <w:instrText xml:space="preserve"> PAGEREF _Toc27186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10.1. 10.1　NAT穿越概述　230</w:t>
          </w:r>
          <w:r>
            <w:tab/>
          </w:r>
          <w:r>
            <w:fldChar w:fldCharType="begin"/>
          </w:r>
          <w:r>
            <w:instrText xml:space="preserve"> PAGEREF _Toc22602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11. 核心层网络封包截获技术　256</w:t>
          </w:r>
          <w:r>
            <w:tab/>
          </w:r>
          <w:r>
            <w:fldChar w:fldCharType="begin"/>
          </w:r>
          <w:r>
            <w:instrText xml:space="preserve"> PAGEREF _Toc4715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default"/>
            </w:rPr>
            <w:t>第12章　Windows网络防火墙　开发技术　297</w:t>
          </w:r>
          <w:r>
            <w:tab/>
          </w:r>
          <w:r>
            <w:fldChar w:fldCharType="begin"/>
          </w:r>
          <w:r>
            <w:instrText xml:space="preserve"> PAGEREF _Toc15739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default"/>
            </w:rPr>
            <w:t>第13章　IP帮助函数　350</w:t>
          </w:r>
          <w:r>
            <w:tab/>
          </w:r>
          <w:r>
            <w:fldChar w:fldCharType="begin"/>
          </w:r>
          <w:r>
            <w:instrText xml:space="preserve"> PAGEREF _Toc15333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default"/>
            </w:rPr>
            <w:t>第14章　E-mail协议及其编程　382</w:t>
          </w:r>
          <w:r>
            <w:tab/>
          </w:r>
          <w:r>
            <w:fldChar w:fldCharType="begin"/>
          </w:r>
          <w:r>
            <w:instrText xml:space="preserve"> PAGEREF _Toc24074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14.1. 14.3　SMTP协议原理介绍　386</w:t>
          </w:r>
          <w:r>
            <w:tab/>
          </w:r>
          <w:r>
            <w:fldChar w:fldCharType="begin"/>
          </w:r>
          <w:r>
            <w:instrText xml:space="preserve"> PAGEREF _Toc2783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14.2. 14.4　POP3协议原理介绍　390</w:t>
          </w:r>
          <w:r>
            <w:tab/>
          </w:r>
          <w:r>
            <w:fldChar w:fldCharType="begin"/>
          </w:r>
          <w:r>
            <w:instrText xml:space="preserve"> PAGEREF _Toc18500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15. Telnet协议及其编程　417</w:t>
          </w:r>
          <w:r>
            <w:tab/>
          </w:r>
          <w:r>
            <w:fldChar w:fldCharType="begin"/>
          </w:r>
          <w:r>
            <w:instrText xml:space="preserve"> PAGEREF _Toc2902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16. FTP协议及其编程　429</w:t>
          </w:r>
          <w:r>
            <w:tab/>
          </w:r>
          <w:r>
            <w:fldChar w:fldCharType="begin"/>
          </w:r>
          <w:r>
            <w:instrText xml:space="preserve"> PAGEREF _Toc15244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ind w:left="0" w:leftChars="0" w:firstLine="0" w:firstLineChars="0"/>
      </w:pPr>
      <w:bookmarkStart w:id="0" w:name="_Toc26155"/>
      <w:r>
        <w:t>计算机网络基础　1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1.1　网络的概念和网络的组成　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1.2　计算机网络参考模型　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1.2.1　协议层次　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1" w:name="_Toc20614"/>
      <w:r>
        <w:rPr>
          <w:rFonts w:hint="default"/>
        </w:rPr>
        <w:t>1.2.2　TCP/IP参考模型　21.2.3　应用层（Application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Layer）　31.2.4　传输层（Transport Layer）　31.2.5　网络层（Network Layer）　31.2.6　链路层（Link Layer）　41.2.7　物理层（Physical Layer）　4</w:t>
      </w:r>
      <w:bookmarkEnd w:id="1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bookmarkStart w:id="2" w:name="_Toc12046"/>
      <w:r>
        <w:rPr>
          <w:rStyle w:val="15"/>
          <w:rFonts w:hint="default"/>
        </w:rPr>
        <w:t>1.3　网络程序寻址方式　41.3.1　MAC地址　41.3.2　IP地址　51.3.3　子网寻址　61.3.4　端口号　81.3.5　网络地址转换（NAT）　8</w:t>
      </w:r>
      <w:bookmarkEnd w:id="2"/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1.4　网络应用程序设计基础　10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1.4.1　网络程序体系结构　10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1.4.2　网络程序通信实体　11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1.4.3　网络程序开发环境　11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default"/>
        </w:rPr>
      </w:pPr>
      <w:bookmarkStart w:id="3" w:name="_Toc14874"/>
      <w:r>
        <w:rPr>
          <w:rFonts w:hint="default"/>
        </w:rPr>
        <w:t>第2章　Winsock编程接口　13</w:t>
      </w:r>
      <w:bookmarkEnd w:id="3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2.1　Winsock库　13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2.1.1　Winsock库的装入和释放　13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2.1.2　封装CInitSock类　14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2.2　Winsock的寻址方式和字节顺序　14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2.2.1　Winsock寻址　14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2.2.2　字节顺序　15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2.2.3　获取地址信息　16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2.3　Winsock编程详解　19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2.3.1　Winsock编程流程　19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2.3.2　典型过程图　22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2.3.3　TCP服务器和客户端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程序举例　23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2.3.4　UDP编程　25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2.4　网络对时程序实例　27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2.4.1　时间协议（Time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Protocol）　27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2.4.2　TCP/IP实现代码　27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default"/>
        </w:rPr>
      </w:pPr>
      <w:bookmarkStart w:id="4" w:name="_Toc26296"/>
      <w:r>
        <w:rPr>
          <w:rFonts w:hint="default"/>
        </w:rPr>
        <w:t>Windows套接字I/O模型　29</w:t>
      </w:r>
      <w:bookmarkEnd w:id="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3.1　套接字模式　29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3.1.1　阻塞模式　29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3.1.2　非阻塞模式　29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3.2　选择（select）模型　30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3.2.1　select函数　30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3.2.2　应用举例　31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3.3　WSAAsyncSelect模型　33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3.3.1　消息通知和WSAAsync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Select函数　34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3.3.2　应用举例　34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3.4　WSAEventSelect模型　37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3.4.1　WSAEventSelect函数　37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3.4.2　应用举例　38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3.4.3　基于WSAEventSelect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模型的服务器设计　40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3.5　重叠（Overlapped）I/O模型　48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3.5.1　重叠I/O函数　48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3.5.2　事件通知方式　50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3.5.3　基于重叠I/O模型的服务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器设计　51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5" w:name="_Toc29322"/>
      <w:r>
        <w:rPr>
          <w:rFonts w:hint="default"/>
        </w:rPr>
        <w:t>第4章　IOCP与可伸缩网络程序　60</w:t>
      </w:r>
      <w:bookmarkEnd w:id="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4.1　完成端口I/O模型　60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4.1.1　什么是完成端口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（completion　port）对象　60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4.1.2　使用IOCP的方法　60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4.1.3　示例程序　62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4.1.4　恰当地关闭IOCP　64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4.2　扩展函数　65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4.2.1　GetAcceptExSockaddrs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函数　65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4.2.2　TransmitFile函数　66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4.2.3　TransmitPackets函数　67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4.2.4　ConnectEx函数　67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4.2.5　DisconnectEx函数　68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4.3　可伸缩服务器设计注意事项　68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4.3.1　内存资源管理　68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4.3.2　接受连接的方法　69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4.3.3　恶意客户连接问题　69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4.3.4　包重新排序问题　69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4.4　可伸缩服务器系统设计实例　70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4.4.1　CIOCPServer类的总体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结构　70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4.4.2　数据结构定义和内存池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方案　73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4.4.3　自定义帮助函数　76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4.4.4　开启服务和停止服务　78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4.4.5　I/O处理线程　82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4.4.6　用户接口和测试程序　87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6" w:name="_Toc26950"/>
      <w:r>
        <w:rPr>
          <w:rFonts w:hint="default"/>
        </w:rPr>
        <w:t>第5章　互联网广播和IP多播　88</w:t>
      </w:r>
      <w:bookmarkEnd w:id="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5.1　套接字选项和I/O控制命令　88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5.1.1　套接字选项　88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5.1.2　I/O控制命令　90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5.2　广播通信　91</w:t>
      </w:r>
      <w:r>
        <w:rPr>
          <w:rStyle w:val="15"/>
          <w:rFonts w:hint="default"/>
        </w:rPr>
        <w:br w:type="textWrapping"/>
      </w:r>
      <w:r>
        <w:rPr>
          <w:rStyle w:val="15"/>
          <w:rFonts w:hint="default"/>
        </w:rPr>
        <w:br w:type="textWrapping"/>
      </w:r>
      <w:r>
        <w:rPr>
          <w:rStyle w:val="15"/>
          <w:rFonts w:hint="default"/>
        </w:rPr>
        <w:t>5.3　IP多播（Multicasting）　92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5.3.1　多播地址　92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5.3.2　组管理协议（IGMP）　93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5.3.3　使用IP多播　93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5.4　基于IP多播的组讨论会实例　97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5.4.1　定义组讨论会协议　98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5.4.2　线程通信机制　98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5.4.3　封装CGroupTalk类　98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5.4.4　程序界面　103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7" w:name="_Toc2283"/>
      <w:r>
        <w:rPr>
          <w:rFonts w:hint="default"/>
        </w:rPr>
        <w:t>第6章　原始套接字　106</w:t>
      </w:r>
      <w:bookmarkEnd w:id="7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6.1　使用原始套接字　106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6.2　ICMP编程　106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6.2.1　ICMP与校验和的计算　107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6.2.2　Ping程序实例　109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6.2.3　路由跟踪　111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6.3　使用IP头包含选项　113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6.3.1　IP数据报格式　113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6.3.2　UDP数据报格式　115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6.3.3　原始UDP封包发送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实例　117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6.4　网络嗅探器开发实例　118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6.4.1　嗅探器设计原理　118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6.4.2　网络嗅探器的具体实现　119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6.4.3　侦听局域网内的密码　121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6.5　TCP通信开发实例　122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6.5.1　创建一个原始套接字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并设置IP头选项　122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6.5.2　构造IP头和TCP头　123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6.5.3　发送原始套接字数据报　124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6.5.4　接收数据　127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8" w:name="_Toc26397"/>
      <w:r>
        <w:rPr>
          <w:rFonts w:hint="default"/>
        </w:rPr>
        <w:t>第7章　Winsock服务提供者　接口（SPI）　128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7.1　SPI概述　128</w:t>
      </w:r>
      <w:r>
        <w:rPr>
          <w:rStyle w:val="15"/>
          <w:rFonts w:hint="default"/>
        </w:rPr>
        <w:br w:type="textWrapping"/>
      </w:r>
      <w:r>
        <w:rPr>
          <w:rStyle w:val="15"/>
          <w:rFonts w:hint="default"/>
        </w:rPr>
        <w:br w:type="textWrapping"/>
      </w:r>
      <w:r>
        <w:rPr>
          <w:rStyle w:val="15"/>
          <w:rFonts w:hint="default"/>
        </w:rPr>
        <w:t>7.2　Winsock协议目录　129</w:t>
      </w:r>
      <w:bookmarkEnd w:id="8"/>
    </w:p>
    <w:p>
      <w:pPr>
        <w:rPr>
          <w:rFonts w:hint="default"/>
        </w:rPr>
      </w:pP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7.2.1　协议特性　130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7.2.2　使用Winsock API函数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枚举协议　130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7.2.3　使用Winsock SPI函数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枚举协议　132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7.3　分层服务提供者（LSP）　133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7.3.1　运行原理　133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7.3.2　安装LSP　134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7.3.3　移除LSP　138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7.3.4　编写LSP　139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7.3.5　LSP实例　140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7.4　基于SPI的数据报过滤实例　144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7.5　基于Winsock的网络聊天室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开发　149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7.5.1　服务端　149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7.5.2　客户端　149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7.5.3　聊天室程序的设计说明　149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7.5.4　核心代码分析　150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default"/>
        </w:rPr>
      </w:pPr>
      <w:bookmarkStart w:id="9" w:name="_Toc31509"/>
      <w:r>
        <w:rPr>
          <w:rFonts w:hint="default"/>
        </w:rPr>
        <w:t>Windows网络驱动接口标准　（NDIS）和协议驱动的开发　153</w:t>
      </w:r>
      <w:bookmarkEnd w:id="9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8.1　核心层网络驱动　153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8.1.1　Windows 2000及其后产品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的网络体系结构　153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8.1.2　NDIS网络驱动程序　154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8.1.3　网络驱动开发环境　155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8.2　WDM驱动开发基础　158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8.2.1　UNICODE字符串　158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8.2.2　设备对象　158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8.2.3　驱动程序的基本结构　160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8.2.4　I/O请求包（I/O request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packet，IRP）和I/O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堆栈　160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8.2.5　完整驱动程序示例　163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8.2.6　扩展派遣接口　165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8.2.7　应用举例（进程诊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测实例）　167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8.3　开发NDIS网络驱动预备知识　173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8.3.1　中断请求级别（Interrupt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Request　Level，IRQL）　173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8.3.2　旋转锁（Spin Lock）　173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8.3.3　双链表　173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8.3.4　封包结构　174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8.4　NDIS协议驱动　175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8.4.1　注册协议驱动　175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8.4.2　打开下层协议驱动的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适配器　176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8.4.3　协议驱动的封包管理　177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8.4.4　在协议驱动中接收数据　178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8.4.5　从协议驱动发送封包　178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8.5　NDIS协议驱动开发实例　179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8.5.1　总体设计　179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8.5.2　NDIS协议驱动的初始化、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注册和卸载　180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8.5.3　下层NIC的绑定和解除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绑定　183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8.5.4　发送数据　190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8.5.5　接收数据　191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8.5.6　用户IOCTL处理　196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10" w:name="_Toc16819"/>
      <w:r>
        <w:rPr>
          <w:rFonts w:hint="default"/>
        </w:rPr>
        <w:t>第9章　网络扫描与检测技术　203</w:t>
      </w:r>
      <w:bookmarkEnd w:id="1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9.1　网络扫描基础知识　203</w:t>
      </w:r>
    </w:p>
    <w:p>
      <w:pPr>
        <w:pStyle w:val="3"/>
        <w:rPr>
          <w:rFonts w:hint="eastAsia"/>
          <w:lang w:val="en-US" w:eastAsia="zh-CN"/>
        </w:rPr>
      </w:pPr>
      <w:bookmarkStart w:id="11" w:name="_Toc31670"/>
      <w:r>
        <w:rPr>
          <w:rFonts w:hint="default"/>
        </w:rPr>
        <w:t>9.1.1　以太网数据帧　2039.1.2　ARP　2049.1.3　ARP格式　206</w:t>
      </w:r>
      <w:bookmarkEnd w:id="11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9.1.4　SendARP函数　207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9.2　原始以太封包的发送　207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9.2.1　安装协议驱动　208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9.2.2　协议驱动用户接口　208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9.2.3　发送以太封包的测试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程序　213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9.3　局域网计算机扫描　214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9.3.1　管理原始ARP封包　214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9.3.2　ARP扫描示例　217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9.4　互联网计算机扫描　220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9.4.1　端口扫描原理　220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9.4.2　半开端口扫描实现　221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3"/>
        <w:rPr>
          <w:rFonts w:hint="default"/>
        </w:rPr>
      </w:pPr>
      <w:bookmarkStart w:id="12" w:name="_Toc9159"/>
      <w:r>
        <w:rPr>
          <w:rFonts w:hint="default"/>
        </w:rPr>
        <w:t>9.5　ARP欺骗原理与实现　225</w:t>
      </w:r>
      <w:bookmarkEnd w:id="12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9.5.1　IP欺骗的用途和实现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原理　225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9.5.2　IP地址冲突　226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9.5.3　ARP欺骗示例　227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default"/>
        </w:rPr>
      </w:pPr>
      <w:bookmarkStart w:id="13" w:name="_Toc27186"/>
      <w:r>
        <w:rPr>
          <w:rFonts w:hint="default"/>
        </w:rPr>
        <w:t>点对点（P2P）网络通信技术　230</w:t>
      </w:r>
      <w:bookmarkEnd w:id="13"/>
    </w:p>
    <w:p>
      <w:pPr>
        <w:pStyle w:val="3"/>
        <w:rPr>
          <w:rFonts w:hint="default"/>
        </w:rPr>
      </w:pPr>
      <w:bookmarkStart w:id="14" w:name="_Toc22602"/>
      <w:r>
        <w:rPr>
          <w:rFonts w:hint="default"/>
        </w:rPr>
        <w:t>10.1　NAT穿越概述　230</w:t>
      </w:r>
      <w:bookmarkEnd w:id="14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10.2　一般概念　231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10.2.1　NAT术语　231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10.2.2　中转　231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10.2.3　反向连接　232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10.3　UDP打洞　232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10.3.1　中心服务器　232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10.3.2　建立点对点会话　233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10.3.3　公共NAT后面的节点　233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10.3.4　不同NAT后面的节点　234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10.3.5　多级NAT后面的节点　235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10.3.6　UDP空闲超时　236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10.4　TCP打洞　236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10.4.1　套接字和TCP端口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重用　236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10.4.2　打开点对点的TCP流　237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10.4.3　应用程序看到的行为　238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10.4.4　同步TCP打开　238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10.5　Internet点对点通信实例　239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10.5.1　总体设计　239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10.5.2　定义P2P通信协议　239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10.5.3　客户方程序　240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10.5.4　服务器方程序　250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10.5.5　测试程序　253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default"/>
        </w:rPr>
      </w:pPr>
      <w:bookmarkStart w:id="15" w:name="_Toc4715"/>
      <w:r>
        <w:rPr>
          <w:rFonts w:hint="default"/>
        </w:rPr>
        <w:t>核心层网络封包截获技术　256</w:t>
      </w:r>
      <w:bookmarkEnd w:id="15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11.1　Windows网络数据和封包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过滤概述　256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11.1.1　Windows网络系统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体系结构图　256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11.1.2　用户模式下的网络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数据过滤　257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11.1.3　内核模式下的网络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数据过滤　258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11.2　中间层网络驱动PassThru　258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11.2.1　PassThru NDIS中间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层驱动简介　258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11.2.2　编译和安装PassThru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驱动　259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11.3　扩展PassThru NDIS IM驱动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—添加IOCTL接口　259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11.3.1　扩展之后的PassThru驱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动（PassThruEx）概况　259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11.3.2　添加基本的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DeviceIoControl接口　260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11.3.3　添加绑定枚举功能　264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11.3.4　添加ADAPT结构的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引用计数　268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11.3.5　适配器句柄的打开/关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闭函数　269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11.3.6　句柄事件通知　274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11.3.7　查询和设置适配器的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OID信息　275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11.4　扩展PassThru NDIS IM驱动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—添加过滤规则　281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11.4.1　需要考虑的事项　282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11.4.2　过滤相关的数据结构　282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11.4.3　过滤列表　284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11.4.4　网络活动状态　285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11.4.5　IOCTL控制代码　285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11.4.6　过滤数据　288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11.5　核心层过滤实例　295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16" w:name="_Toc15739"/>
      <w:r>
        <w:rPr>
          <w:rFonts w:hint="default"/>
        </w:rPr>
        <w:t>第12章　Windows网络防火墙　开发技术　297</w:t>
      </w:r>
      <w:bookmarkEnd w:id="16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12.1　防火墙技术概述　297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12.2　金羽（Phoenix）个人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防火墙浅析　298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12.2.1　金羽（Phoenix）个人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防火墙简介　298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12.2.2　金羽（Phoenix）个人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防火墙总体设计　299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12.2.3　金羽（Phoenix）个人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防火墙总体结构　300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12.3　开发前的准备　300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12.3.1　常量的定义　300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12.3.2　访问规则　302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12.3.3　会话结构　303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12.3.4　文件结构　303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12.3.5　UNICODE支持　308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12.4　应用层DLL模块　309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12.4.1　DLL工程框架　309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12.4.2　共享数据和IO控制　313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12.4.3　访问控制列表ACL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（Access　List）　315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12.4.4　查找应用程序访问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权限的过程　318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12.4.5　类的接口—检查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函数　320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12.5　核心层SYS模块　322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12.6　主模块工程　324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12.6.1　I/O控制类　324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12.6.2　主应用程序类　326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12.6.3　主对话框中的属性页　328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12.6.4　主窗口类　329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12.7　防火墙页面　331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12.7.1　网络访问监视页面　331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12.7.2　应用层过滤规则页面　334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12.7.3　核心层过滤规则页面　342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12.7.4　系统设置页面　347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17" w:name="_Toc15333"/>
      <w:r>
        <w:rPr>
          <w:rFonts w:hint="default"/>
        </w:rPr>
        <w:t>第13章　IP帮助函数　350</w:t>
      </w:r>
      <w:bookmarkEnd w:id="17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13.1　IP配置信息　350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13.1.1　获取网络配置信息　350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13.1.2　管理网络接口　351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13.1.3　管理IP地址　355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13.2　获取网络状态信息　357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13.2.1　获取TCP连接表　358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13.2.2　获取UDP监听表　360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13.2.3　获取IP统计数据　362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13.3　路由管理　368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13.3.1　获取路由表　368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13.3.2　管理特定路由　371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13.3.3　修改默认网关的例子　371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15"/>
          <w:rFonts w:hint="default"/>
        </w:rPr>
        <w:t>13.4　ARP表管理　372</w:t>
      </w:r>
      <w:r>
        <w:rPr>
          <w:rStyle w:val="15"/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13.4.1　获取ARP表　372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13.4.2　添加ARP入口　373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13.4.3　删除ARP入口　373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13.4.4　打印ARP表的例子　373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13.5　进程网络活动监视实例　376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13.5.1　获取通信的进程终端　377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13.5.2　Netstate源程序代码　378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18" w:name="_Toc24074"/>
      <w:r>
        <w:rPr>
          <w:rFonts w:hint="default"/>
        </w:rPr>
        <w:t>第14章　E-mail协议及其编程　382</w:t>
      </w:r>
      <w:bookmarkEnd w:id="18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14.1　概述　382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14.2　电子邮件介绍　383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14.2.1　电子邮件Internet的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地址　383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14.2.2　Internet邮件系统　383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14.2.3　电子邮件的信头结构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及分析　384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3"/>
        <w:rPr>
          <w:rFonts w:hint="default"/>
        </w:rPr>
      </w:pPr>
      <w:bookmarkStart w:id="19" w:name="_Toc2783"/>
      <w:r>
        <w:rPr>
          <w:rFonts w:hint="default"/>
        </w:rPr>
        <w:t>14.3　SMTP协议原理介绍　386</w:t>
      </w:r>
      <w:bookmarkEnd w:id="19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14.3.1　SMTP的原理分析　386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14.3.2　SMTP工作机制　386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14.3.3　SMTP协议命令码和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工作原理　387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14.3.4　SMTP协议通信模型　388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14.3.5　SMTP协议的命令和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应答　389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3"/>
        <w:rPr>
          <w:rFonts w:hint="default"/>
        </w:rPr>
      </w:pPr>
      <w:bookmarkStart w:id="20" w:name="_Toc18500"/>
      <w:r>
        <w:rPr>
          <w:rFonts w:hint="default"/>
        </w:rPr>
        <w:t>14.4　POP3协议原理介绍　390</w:t>
      </w:r>
      <w:bookmarkEnd w:id="20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14.4.1　POP3协议简介　390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14.4.2　POP3工作原理　391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14.4.3　POP3命令原始码　392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14.4.4　POP3会话实例　397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14.5　实例分析与程序设计　398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14.5.1　总界面设计　398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14.5.2　SMTP客户端设计　399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14.5.3　POP3客户端设计　410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default"/>
        </w:rPr>
      </w:pPr>
      <w:bookmarkStart w:id="21" w:name="_Toc2902"/>
      <w:r>
        <w:rPr>
          <w:rFonts w:hint="default"/>
        </w:rPr>
        <w:t>Telnet协议及其编程　417</w:t>
      </w:r>
      <w:bookmarkEnd w:id="21"/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15.1　概述　417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15.2　Telnet协议使用　417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15.3　Telnet协议原理　419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15.4　实例分析与程序设计　421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2"/>
        <w:rPr>
          <w:rFonts w:hint="default"/>
        </w:rPr>
      </w:pPr>
      <w:bookmarkStart w:id="22" w:name="_Toc15244"/>
      <w:r>
        <w:rPr>
          <w:rFonts w:hint="default"/>
        </w:rPr>
        <w:t>FTP协议及其编程　429</w:t>
      </w:r>
      <w:bookmarkEnd w:id="22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16.1　概述　429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16.1.1　背景　429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16.1.2　下载和上传　429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16.1.3　登录和匿名　430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16.1.4　目标　430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16.1.5　缺点　430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16.2　FTP工作原理　430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16.3　FTP使用模式　432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16.4　FTP的常用命令与响应　433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16.5　实例分析与程序设计　435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第17章　多平台同步随身阅读——Send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　To Kindle的一种实现方式　448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17.1　Amazon Kindle简介　448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17.2　多平台同步阅读概述　449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17.3　Send To Kindle PC版简介　450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17.4　推送到Kindle的工作原理　451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17.5　Kindle对邮箱附件的要求　452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17.6　使用附件方式发送待阅读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文章到Kindle　452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17.7　系统右键菜单集成　462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5A6D5"/>
    <w:multiLevelType w:val="singleLevel"/>
    <w:tmpl w:val="8275A6D5"/>
    <w:lvl w:ilvl="0" w:tentative="0">
      <w:start w:val="16"/>
      <w:numFmt w:val="decimal"/>
      <w:suff w:val="nothing"/>
      <w:lvlText w:val="第%1章　"/>
      <w:lvlJc w:val="left"/>
    </w:lvl>
  </w:abstractNum>
  <w:abstractNum w:abstractNumId="1">
    <w:nsid w:val="226520FB"/>
    <w:multiLevelType w:val="singleLevel"/>
    <w:tmpl w:val="226520FB"/>
    <w:lvl w:ilvl="0" w:tentative="0">
      <w:start w:val="11"/>
      <w:numFmt w:val="decimal"/>
      <w:suff w:val="nothing"/>
      <w:lvlText w:val="第%1章　"/>
      <w:lvlJc w:val="left"/>
    </w:lvl>
  </w:abstractNum>
  <w:abstractNum w:abstractNumId="2">
    <w:nsid w:val="33175516"/>
    <w:multiLevelType w:val="multilevel"/>
    <w:tmpl w:val="3317551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38B272CA"/>
    <w:multiLevelType w:val="singleLevel"/>
    <w:tmpl w:val="38B272CA"/>
    <w:lvl w:ilvl="0" w:tentative="0">
      <w:start w:val="3"/>
      <w:numFmt w:val="decimal"/>
      <w:suff w:val="nothing"/>
      <w:lvlText w:val="第%1章　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B7226"/>
    <w:rsid w:val="2EA03E5B"/>
    <w:rsid w:val="36265E14"/>
    <w:rsid w:val="3FE0487B"/>
    <w:rsid w:val="4B063D61"/>
    <w:rsid w:val="4BEE2864"/>
    <w:rsid w:val="4C0B7226"/>
    <w:rsid w:val="4D266D69"/>
    <w:rsid w:val="5DA76593"/>
    <w:rsid w:val="75467933"/>
    <w:rsid w:val="75552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2018-11-29T07:33:00Z</dcterms:created>
  <dc:creator>ATI老哇的爪子007</dc:creator>
  <cp:lastModifiedBy>ATI老哇的爪子007</cp:lastModifiedBy>
  <dcterms:modified xsi:type="dcterms:W3CDTF">2018-11-29T07:56:01Z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