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业务数据结构的艺术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4951"/>
      <w:bookmarkStart w:id="1" w:name="_Toc24587"/>
      <w:r>
        <w:rPr>
          <w:rFonts w:hint="eastAsia"/>
          <w:lang w:val="en-US" w:eastAsia="zh-CN"/>
        </w:rPr>
        <w:t>通用格式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常见格式xml  json yaml </w:t>
      </w:r>
      <w:bookmarkEnd w:id="0"/>
      <w:r>
        <w:rPr>
          <w:rFonts w:hint="eastAsia"/>
          <w:lang w:val="en-US" w:eastAsia="zh-CN"/>
        </w:rPr>
        <w:t xml:space="preserve"> toml  Html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私有格式javastr </w:t>
      </w:r>
      <w:bookmarkEnd w:id="1"/>
      <w:r>
        <w:rPr>
          <w:rFonts w:hint="eastAsia"/>
          <w:lang w:val="en-US" w:eastAsia="zh-CN"/>
        </w:rPr>
        <w:t>phpstr</w:t>
      </w:r>
    </w:p>
    <w:p>
      <w:pPr>
        <w:pStyle w:val="3"/>
        <w:rPr>
          <w:rFonts w:hint="eastAsia"/>
          <w:lang w:val="en-US" w:eastAsia="zh-CN"/>
        </w:rPr>
      </w:pPr>
      <w:bookmarkStart w:id="2" w:name="_Toc2666"/>
      <w:r>
        <w:rPr>
          <w:rFonts w:hint="eastAsia"/>
          <w:lang w:val="en-US" w:eastAsia="zh-CN"/>
        </w:rPr>
        <w:t>非完全格式Urlparam Prop、ini csv csvWzHead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1.1. 常见格式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xml  Html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json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yaml  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toml 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1.2. 私有格式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Serialize  javastr phpstr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源码 and ast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变量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1.3. 非完全格式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TLV（三元组编码）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Urlparam Prop、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ini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csv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csvWzHead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4. 专用格式.常用格式 3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4.1. Diary 格式 3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4.2. 财务记录excel 3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4.3. 用户信息vcf 通讯录导出的一种格式 3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4.4. 导入导出数据csv,excel格式 3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4.5. Browser ,fav data ,html format..eg 360se 3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4.6. Zip  rar 3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4.7. Music Lrc歌词  mid 3</w:t>
      </w:r>
    </w:p>
    <w:p>
      <w:pPr>
        <w:rPr>
          <w:rFonts w:hint="eastAsia"/>
          <w:lang w:val="en-US" w:eastAsia="zh-CN"/>
        </w:rPr>
      </w:pP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573452"/>
    <w:multiLevelType w:val="multilevel"/>
    <w:tmpl w:val="8357345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371980D1"/>
    <w:multiLevelType w:val="multilevel"/>
    <w:tmpl w:val="371980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696C46"/>
    <w:rsid w:val="16B8093F"/>
    <w:rsid w:val="45696C4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2018-05-21T07:35:00Z</dcterms:created>
  <dc:creator>ATI老哇的爪子007</dc:creator>
  <cp:lastModifiedBy>ATI老哇的爪子007</cp:lastModifiedBy>
  <dcterms:modified xsi:type="dcterms:W3CDTF">2018-05-21T07:36:34Z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