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提升开发效率几大策略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46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提升效率三原则</w:t>
          </w:r>
          <w:r>
            <w:tab/>
          </w:r>
          <w:r>
            <w:fldChar w:fldCharType="begin"/>
          </w:r>
          <w:r>
            <w:instrText xml:space="preserve"> PAGEREF _Toc10753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更少的工作</w:t>
          </w:r>
          <w:r>
            <w:tab/>
          </w:r>
          <w:r>
            <w:fldChar w:fldCharType="begin"/>
          </w:r>
          <w:r>
            <w:instrText xml:space="preserve"> PAGEREF _Toc27666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优化配置减少等待</w:t>
          </w:r>
          <w:r>
            <w:tab/>
          </w:r>
          <w:r>
            <w:fldChar w:fldCharType="begin"/>
          </w:r>
          <w:r>
            <w:instrText xml:space="preserve"> PAGEREF _Toc2308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提升一次性处理能力</w:t>
          </w:r>
          <w:r>
            <w:tab/>
          </w:r>
          <w:r>
            <w:fldChar w:fldCharType="begin"/>
          </w:r>
          <w:r>
            <w:instrText xml:space="preserve"> PAGEREF _Toc307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方法提升</w:t>
          </w:r>
          <w:r>
            <w:tab/>
          </w:r>
          <w:r>
            <w:fldChar w:fldCharType="begin"/>
          </w:r>
          <w:r>
            <w:instrText xml:space="preserve"> PAGEREF _Toc580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分类优先级，与分区域，减少要操作或提取的内容与范围</w:t>
          </w:r>
          <w:r>
            <w:tab/>
          </w:r>
          <w:r>
            <w:fldChar w:fldCharType="begin"/>
          </w:r>
          <w:r>
            <w:instrText xml:space="preserve"> PAGEREF _Toc32293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6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1.5. div分而治之  聚沙成塔 分布式 并发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_Toc6513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1.6. 抓大放小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_Toc13869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简化设计</w:t>
          </w:r>
          <w:r>
            <w:tab/>
          </w:r>
          <w:r>
            <w:fldChar w:fldCharType="begin"/>
          </w:r>
          <w:r>
            <w:instrText xml:space="preserve"> PAGEREF _Toc459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开发可读性</w:t>
          </w:r>
          <w:r>
            <w:tab/>
          </w:r>
          <w:r>
            <w:fldChar w:fldCharType="begin"/>
          </w:r>
          <w:r>
            <w:instrText xml:space="preserve"> PAGEREF _Toc12400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汉字》拼音》英文</w:t>
          </w:r>
          <w:r>
            <w:tab/>
          </w:r>
          <w:r>
            <w:fldChar w:fldCharType="begin"/>
          </w:r>
          <w:r>
            <w:instrText xml:space="preserve"> PAGEREF _Toc19257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综合混杂模式各取所需</w:t>
          </w:r>
          <w:r>
            <w:tab/>
          </w:r>
          <w:r>
            <w:fldChar w:fldCharType="begin"/>
          </w:r>
          <w:r>
            <w:instrText xml:space="preserve"> PAGEREF _Toc13603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提升语言级别到4gl</w:t>
          </w:r>
          <w:r>
            <w:tab/>
          </w:r>
          <w:r>
            <w:fldChar w:fldCharType="begin"/>
          </w:r>
          <w:r>
            <w:instrText xml:space="preserve"> PAGEREF _Toc32068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语言的代</w:t>
          </w:r>
          <w:bookmarkStart w:id="35" w:name="_GoBack"/>
          <w:bookmarkEnd w:id="35"/>
          <w:r>
            <w:rPr>
              <w:rFonts w:hint="eastAsia"/>
              <w:lang w:val="en-US" w:eastAsia="zh-CN"/>
            </w:rPr>
            <w:t>际关系 sql 》script 》java</w:t>
          </w:r>
          <w:r>
            <w:tab/>
          </w:r>
          <w:r>
            <w:fldChar w:fldCharType="begin"/>
          </w:r>
          <w:r>
            <w:instrText xml:space="preserve"> PAGEREF _Toc13617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使用4gl dsl语言与api</w:t>
          </w:r>
          <w:r>
            <w:tab/>
          </w:r>
          <w:r>
            <w:fldChar w:fldCharType="begin"/>
          </w:r>
          <w:r>
            <w:instrText xml:space="preserve"> PAGEREF _Toc13993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优先使用sp存储过程 sql</w:t>
          </w:r>
          <w:r>
            <w:tab/>
          </w:r>
          <w:r>
            <w:fldChar w:fldCharType="begin"/>
          </w:r>
          <w:r>
            <w:instrText xml:space="preserve"> PAGEREF _Toc26617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使用脚本语言</w:t>
          </w:r>
          <w:r>
            <w:tab/>
          </w:r>
          <w:r>
            <w:fldChar w:fldCharType="begin"/>
          </w:r>
          <w:r>
            <w:instrText xml:space="preserve"> PAGEREF _Toc24212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框架 最简化框架</w:t>
          </w:r>
          <w:r>
            <w:tab/>
          </w:r>
          <w:r>
            <w:fldChar w:fldCharType="begin"/>
          </w:r>
          <w:r>
            <w:instrText xml:space="preserve"> PAGEREF _Toc6163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Dbutil mybatis 》hb</w:t>
          </w:r>
          <w:r>
            <w:tab/>
          </w:r>
          <w:r>
            <w:fldChar w:fldCharType="begin"/>
          </w:r>
          <w:r>
            <w:instrText xml:space="preserve"> PAGEREF _Toc7380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架构层次优化 提升扩展性灵活性</w:t>
          </w:r>
          <w:r>
            <w:tab/>
          </w:r>
          <w:r>
            <w:fldChar w:fldCharType="begin"/>
          </w:r>
          <w:r>
            <w:instrText xml:space="preserve"> PAGEREF _Toc8006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bs cs 双层  三层</w:t>
          </w:r>
          <w:r>
            <w:tab/>
          </w:r>
          <w:r>
            <w:fldChar w:fldCharType="begin"/>
          </w:r>
          <w:r>
            <w:instrText xml:space="preserve"> PAGEREF _Toc14465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层次双层优先</w:t>
          </w:r>
          <w:r>
            <w:tab/>
          </w:r>
          <w:r>
            <w:fldChar w:fldCharType="begin"/>
          </w:r>
          <w:r>
            <w:instrText xml:space="preserve"> PAGEREF _Toc21260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中间层通道化驱动化</w:t>
          </w:r>
          <w:r>
            <w:tab/>
          </w:r>
          <w:r>
            <w:fldChar w:fldCharType="begin"/>
          </w:r>
          <w:r>
            <w:instrText xml:space="preserve"> PAGEREF _Toc14565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后端通道化 servless模式</w:t>
          </w:r>
          <w:r>
            <w:tab/>
          </w:r>
          <w:r>
            <w:fldChar w:fldCharType="begin"/>
          </w:r>
          <w:r>
            <w:instrText xml:space="preserve"> PAGEREF _Toc28250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6.5. </w:t>
          </w:r>
          <w:r>
            <w:rPr>
              <w:rFonts w:hint="eastAsia"/>
              <w:lang w:val="en-US" w:eastAsia="zh-CN"/>
            </w:rPr>
            <w:t>Scheme free模式 适当使用nosql 半结构化数据</w:t>
          </w:r>
          <w:r>
            <w:tab/>
          </w:r>
          <w:r>
            <w:fldChar w:fldCharType="begin"/>
          </w:r>
          <w:r>
            <w:instrText xml:space="preserve"> PAGEREF _Toc17070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工具</w:t>
          </w:r>
          <w:r>
            <w:tab/>
          </w:r>
          <w:r>
            <w:fldChar w:fldCharType="begin"/>
          </w:r>
          <w:r>
            <w:instrText xml:space="preserve"> PAGEREF _Toc10886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All in one</w:t>
          </w:r>
          <w:r>
            <w:tab/>
          </w:r>
          <w:r>
            <w:fldChar w:fldCharType="begin"/>
          </w:r>
          <w:r>
            <w:instrText xml:space="preserve"> PAGEREF _Toc15283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内嵌web sesrver</w:t>
          </w:r>
          <w:r>
            <w:tab/>
          </w:r>
          <w:r>
            <w:fldChar w:fldCharType="begin"/>
          </w:r>
          <w:r>
            <w:instrText xml:space="preserve"> PAGEREF _Toc2176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沟通与反馈</w:t>
          </w:r>
          <w:r>
            <w:tab/>
          </w:r>
          <w:r>
            <w:fldChar w:fldCharType="begin"/>
          </w:r>
          <w:r>
            <w:instrText xml:space="preserve"> PAGEREF _Toc20941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集中式开发</w:t>
          </w:r>
          <w:r>
            <w:tab/>
          </w:r>
          <w:r>
            <w:fldChar w:fldCharType="begin"/>
          </w:r>
          <w:r>
            <w:instrText xml:space="preserve"> PAGEREF _Toc5309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适当的全栈</w:t>
          </w:r>
          <w:r>
            <w:tab/>
          </w:r>
          <w:r>
            <w:fldChar w:fldCharType="begin"/>
          </w:r>
          <w:r>
            <w:instrText xml:space="preserve"> PAGEREF _Toc9622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8.3. </w:t>
          </w:r>
          <w:r>
            <w:rPr>
              <w:rFonts w:hint="eastAsia"/>
              <w:lang w:val="en-US" w:eastAsia="zh-CN"/>
            </w:rPr>
            <w:t>每日会议 daily report</w:t>
          </w:r>
          <w:r>
            <w:tab/>
          </w:r>
          <w:r>
            <w:fldChar w:fldCharType="begin"/>
          </w:r>
          <w:r>
            <w:instrText xml:space="preserve"> PAGEREF _Toc896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8.4. </w:t>
          </w:r>
          <w:r>
            <w:rPr>
              <w:rFonts w:hint="eastAsia"/>
              <w:lang w:val="en-US" w:eastAsia="zh-CN"/>
            </w:rPr>
            <w:t>Train and  ted</w:t>
          </w:r>
          <w:r>
            <w:tab/>
          </w:r>
          <w:r>
            <w:fldChar w:fldCharType="begin"/>
          </w:r>
          <w:r>
            <w:instrText xml:space="preserve"> PAGEREF _Toc8208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_Toc12392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_Toc29306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0753"/>
      <w:r>
        <w:rPr>
          <w:rFonts w:hint="eastAsia"/>
          <w:lang w:val="en-US" w:eastAsia="zh-CN"/>
        </w:rPr>
        <w:t>提升效率三原则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7666"/>
      <w:r>
        <w:rPr>
          <w:rFonts w:hint="eastAsia"/>
          <w:lang w:val="en-US" w:eastAsia="zh-CN"/>
        </w:rPr>
        <w:t>更少的工作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308"/>
      <w:r>
        <w:rPr>
          <w:rFonts w:hint="eastAsia"/>
          <w:lang w:val="en-US" w:eastAsia="zh-CN"/>
        </w:rPr>
        <w:t>优化配置减少等待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307"/>
      <w:r>
        <w:rPr>
          <w:rFonts w:hint="eastAsia"/>
          <w:lang w:val="en-US" w:eastAsia="zh-CN"/>
        </w:rPr>
        <w:t>提升一次性处理能力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580"/>
      <w:r>
        <w:rPr>
          <w:rFonts w:hint="eastAsia"/>
          <w:lang w:val="en-US" w:eastAsia="zh-CN"/>
        </w:rPr>
        <w:t>方法提升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32293"/>
      <w:r>
        <w:rPr>
          <w:rFonts w:hint="eastAsia"/>
          <w:lang w:val="en-US" w:eastAsia="zh-CN"/>
        </w:rPr>
        <w:t>分类优先级，与分区域，减少要操作或提取的内容与范围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6513"/>
      <w:r>
        <w:rPr>
          <w:rFonts w:hint="eastAsia"/>
          <w:lang w:val="en-US" w:eastAsia="zh-CN"/>
        </w:rPr>
        <w:t>1.5. div分而治之  聚沙成塔 分布式 并发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3869"/>
      <w:r>
        <w:rPr>
          <w:rFonts w:hint="eastAsia"/>
          <w:lang w:val="en-US" w:eastAsia="zh-CN"/>
        </w:rPr>
        <w:t>1.6. 抓大放小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459"/>
      <w:r>
        <w:rPr>
          <w:rFonts w:hint="eastAsia"/>
          <w:lang w:val="en-US" w:eastAsia="zh-CN"/>
        </w:rPr>
        <w:t>简化设计</w:t>
      </w:r>
      <w:bookmarkEnd w:id="8"/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2400"/>
      <w:r>
        <w:rPr>
          <w:rFonts w:hint="eastAsia"/>
          <w:lang w:val="en-US" w:eastAsia="zh-CN"/>
        </w:rPr>
        <w:t>开发可读性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9257"/>
      <w:r>
        <w:rPr>
          <w:rFonts w:hint="eastAsia"/>
          <w:lang w:val="en-US" w:eastAsia="zh-CN"/>
        </w:rPr>
        <w:t>汉字》拼音》英文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3603"/>
      <w:r>
        <w:rPr>
          <w:rFonts w:hint="eastAsia"/>
          <w:lang w:val="en-US" w:eastAsia="zh-CN"/>
        </w:rPr>
        <w:t>综合混杂模式各取所需</w:t>
      </w:r>
      <w:bookmarkEnd w:id="11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2" w:name="_Toc32068"/>
      <w:r>
        <w:rPr>
          <w:rFonts w:hint="eastAsia"/>
          <w:lang w:val="en-US" w:eastAsia="zh-CN"/>
        </w:rPr>
        <w:t>提升语言级别到4gl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3617"/>
      <w:r>
        <w:rPr>
          <w:rFonts w:hint="eastAsia"/>
          <w:lang w:val="en-US" w:eastAsia="zh-CN"/>
        </w:rPr>
        <w:t>语言的代际关系 sql 》script 》java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3993"/>
      <w:r>
        <w:rPr>
          <w:rFonts w:hint="eastAsia"/>
          <w:lang w:val="en-US" w:eastAsia="zh-CN"/>
        </w:rPr>
        <w:t>使用4gl dsl语言与api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6617"/>
      <w:r>
        <w:rPr>
          <w:rFonts w:hint="eastAsia"/>
          <w:lang w:val="en-US" w:eastAsia="zh-CN"/>
        </w:rPr>
        <w:t>优先使用sp存储过程 sql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4212"/>
      <w:r>
        <w:rPr>
          <w:rFonts w:hint="eastAsia"/>
          <w:lang w:val="en-US" w:eastAsia="zh-CN"/>
        </w:rPr>
        <w:t>使用脚本语言</w:t>
      </w:r>
      <w:bookmarkEnd w:id="16"/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6163"/>
      <w:r>
        <w:rPr>
          <w:rFonts w:hint="eastAsia"/>
          <w:lang w:val="en-US" w:eastAsia="zh-CN"/>
        </w:rPr>
        <w:t>框架 最简化框架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7380"/>
      <w:r>
        <w:rPr>
          <w:rFonts w:hint="eastAsia"/>
          <w:lang w:val="en-US" w:eastAsia="zh-CN"/>
        </w:rPr>
        <w:t>Dbutil mybatis 》hb</w:t>
      </w:r>
      <w:bookmarkEnd w:id="18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8006"/>
      <w:r>
        <w:rPr>
          <w:rFonts w:hint="eastAsia"/>
          <w:lang w:val="en-US" w:eastAsia="zh-CN"/>
        </w:rPr>
        <w:t>架构层次优化 提升扩展性灵活性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0" w:name="_Toc14465"/>
      <w:r>
        <w:rPr>
          <w:rFonts w:hint="eastAsia"/>
          <w:lang w:val="en-US" w:eastAsia="zh-CN"/>
        </w:rPr>
        <w:t>bs cs 双层  三层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1260"/>
      <w:r>
        <w:rPr>
          <w:rFonts w:hint="eastAsia"/>
          <w:lang w:val="en-US" w:eastAsia="zh-CN"/>
        </w:rPr>
        <w:t>层次双层优先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4565"/>
      <w:r>
        <w:rPr>
          <w:rFonts w:hint="eastAsia"/>
          <w:lang w:val="en-US" w:eastAsia="zh-CN"/>
        </w:rPr>
        <w:t>中间层通道化驱动化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8250"/>
      <w:r>
        <w:rPr>
          <w:rFonts w:hint="eastAsia"/>
          <w:lang w:val="en-US" w:eastAsia="zh-CN"/>
        </w:rPr>
        <w:t>后端通道化 servless模式</w:t>
      </w:r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7070"/>
      <w:r>
        <w:rPr>
          <w:rFonts w:hint="eastAsia"/>
          <w:lang w:val="en-US" w:eastAsia="zh-CN"/>
        </w:rPr>
        <w:t>Scheme free模式 适当使用nosql 半结构化数据</w:t>
      </w:r>
      <w:bookmarkEnd w:id="24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 nosql mongodb 直接json 对用redis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5" w:name="_Toc10886"/>
      <w:r>
        <w:rPr>
          <w:rFonts w:hint="eastAsia"/>
          <w:lang w:val="en-US" w:eastAsia="zh-CN"/>
        </w:rPr>
        <w:t>工具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5283"/>
      <w:r>
        <w:rPr>
          <w:rFonts w:hint="eastAsia"/>
          <w:lang w:val="en-US" w:eastAsia="zh-CN"/>
        </w:rPr>
        <w:t>All in one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176"/>
      <w:r>
        <w:rPr>
          <w:rFonts w:hint="eastAsia"/>
          <w:lang w:val="en-US" w:eastAsia="zh-CN"/>
        </w:rPr>
        <w:t>内嵌web sesrver</w:t>
      </w:r>
      <w:bookmarkEnd w:id="27"/>
    </w:p>
    <w:p>
      <w:pPr>
        <w:pStyle w:val="2"/>
        <w:bidi w:val="0"/>
        <w:rPr>
          <w:rFonts w:hint="eastAsia"/>
          <w:lang w:val="en-US" w:eastAsia="zh-CN"/>
        </w:rPr>
      </w:pPr>
      <w:bookmarkStart w:id="28" w:name="_Toc20941"/>
      <w:r>
        <w:rPr>
          <w:rFonts w:hint="eastAsia"/>
          <w:lang w:val="en-US" w:eastAsia="zh-CN"/>
        </w:rPr>
        <w:t>沟通与反馈</w:t>
      </w:r>
      <w:bookmarkEnd w:id="28"/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5309"/>
      <w:r>
        <w:rPr>
          <w:rFonts w:hint="eastAsia"/>
          <w:lang w:val="en-US" w:eastAsia="zh-CN"/>
        </w:rPr>
        <w:t>集中式开发</w:t>
      </w:r>
      <w:bookmarkEnd w:id="29"/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9622"/>
      <w:r>
        <w:rPr>
          <w:rFonts w:hint="eastAsia"/>
          <w:lang w:val="en-US" w:eastAsia="zh-CN"/>
        </w:rPr>
        <w:t>适当的全栈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896"/>
      <w:r>
        <w:rPr>
          <w:rFonts w:hint="eastAsia"/>
          <w:lang w:val="en-US" w:eastAsia="zh-CN"/>
        </w:rPr>
        <w:t>每日会议 daily report</w:t>
      </w:r>
      <w:bookmarkEnd w:id="31"/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8208"/>
      <w:r>
        <w:rPr>
          <w:rFonts w:hint="eastAsia"/>
          <w:lang w:val="en-US" w:eastAsia="zh-CN"/>
        </w:rPr>
        <w:t>Train and  ted</w:t>
      </w:r>
      <w:bookmarkEnd w:id="32"/>
    </w:p>
    <w:p>
      <w:pPr>
        <w:pStyle w:val="2"/>
        <w:bidi w:val="0"/>
        <w:rPr>
          <w:rFonts w:hint="default"/>
          <w:lang w:val="en-US" w:eastAsia="zh-CN"/>
        </w:rPr>
      </w:pPr>
      <w:bookmarkStart w:id="33" w:name="_Toc12392"/>
      <w:r>
        <w:rPr>
          <w:rFonts w:hint="eastAsia"/>
          <w:lang w:val="en-US" w:eastAsia="zh-CN"/>
        </w:rPr>
        <w:t>other</w:t>
      </w:r>
      <w:bookmarkEnd w:id="3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4" w:name="_Toc29306"/>
      <w:r>
        <w:rPr>
          <w:rFonts w:hint="eastAsia"/>
          <w:lang w:val="en-US" w:eastAsia="zh-CN"/>
        </w:rPr>
        <w:t>ref</w:t>
      </w:r>
      <w:bookmarkEnd w:id="34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原生应用提升效率方法大总结 attilax总结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mybatis 简化开发与提升开发效率法.docx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提升开发效率的方法  提升语言级别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F7E26"/>
    <w:multiLevelType w:val="multilevel"/>
    <w:tmpl w:val="AC0F7E2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C5A27"/>
    <w:rsid w:val="00D74EA8"/>
    <w:rsid w:val="01D95C78"/>
    <w:rsid w:val="02026B9B"/>
    <w:rsid w:val="02FA79B6"/>
    <w:rsid w:val="03F46774"/>
    <w:rsid w:val="04BA3A27"/>
    <w:rsid w:val="08B974DD"/>
    <w:rsid w:val="1169765F"/>
    <w:rsid w:val="15687038"/>
    <w:rsid w:val="1634460E"/>
    <w:rsid w:val="167C3232"/>
    <w:rsid w:val="186714B9"/>
    <w:rsid w:val="18EF3F28"/>
    <w:rsid w:val="1A722257"/>
    <w:rsid w:val="20556AB0"/>
    <w:rsid w:val="220B3AD4"/>
    <w:rsid w:val="22D47F26"/>
    <w:rsid w:val="23EB412F"/>
    <w:rsid w:val="27252E6C"/>
    <w:rsid w:val="30596135"/>
    <w:rsid w:val="34A50664"/>
    <w:rsid w:val="36020205"/>
    <w:rsid w:val="37285ECA"/>
    <w:rsid w:val="387C4052"/>
    <w:rsid w:val="3C1A2B15"/>
    <w:rsid w:val="3D0A3790"/>
    <w:rsid w:val="40216DA2"/>
    <w:rsid w:val="42047A70"/>
    <w:rsid w:val="44B53311"/>
    <w:rsid w:val="4B024DDC"/>
    <w:rsid w:val="4B776BAC"/>
    <w:rsid w:val="4FE73A1C"/>
    <w:rsid w:val="52CC587F"/>
    <w:rsid w:val="5411285D"/>
    <w:rsid w:val="590F2526"/>
    <w:rsid w:val="611C5A27"/>
    <w:rsid w:val="68A62011"/>
    <w:rsid w:val="6BB34352"/>
    <w:rsid w:val="6E383FDB"/>
    <w:rsid w:val="716F4FD4"/>
    <w:rsid w:val="740A3DDD"/>
    <w:rsid w:val="7550500E"/>
    <w:rsid w:val="75C5179F"/>
    <w:rsid w:val="78C20FE0"/>
    <w:rsid w:val="790A610D"/>
    <w:rsid w:val="79DD12F8"/>
    <w:rsid w:val="7A127EED"/>
    <w:rsid w:val="7A7F3A08"/>
    <w:rsid w:val="7B8E561D"/>
    <w:rsid w:val="7D0072D2"/>
    <w:rsid w:val="7DF13D1B"/>
    <w:rsid w:val="7E781040"/>
    <w:rsid w:val="7EB760E3"/>
    <w:rsid w:val="7EC75DA7"/>
    <w:rsid w:val="7F1620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2019-07-30T11:21:00Z</dcterms:created>
  <dc:creator>ATI老哇的爪子007</dc:creator>
  <cp:lastModifiedBy>ATI老哇的爪子007</cp:lastModifiedBy>
  <dcterms:modified xsi:type="dcterms:W3CDTF">2019-08-01T02:04:13Z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