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db model 数据库快速建模法  开发效率</w:t>
      </w:r>
    </w:p>
    <w:p>
      <w:pPr>
        <w:rPr>
          <w:rFonts w:hint="eastAsia"/>
          <w:lang w:val="en-US" w:eastAsia="zh-CN"/>
        </w:rPr>
      </w:pPr>
    </w:p>
    <w:sdt>
      <w:sdtPr>
        <w:rPr>
          <w:rFonts w:ascii="宋体" w:hAnsi="宋体" w:eastAsia="宋体" w:cstheme="minorBidi"/>
          <w:kern w:val="2"/>
          <w:sz w:val="21"/>
          <w:szCs w:val="24"/>
          <w:lang w:val="en-US" w:eastAsia="zh-CN" w:bidi="ar-SA"/>
        </w:rPr>
        <w:id w:val="14746409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31" w:name="_GoBack"/>
          <w:bookmarkEnd w:id="3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_Toc4015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1. </w:t>
          </w:r>
          <w:r>
            <w:rPr>
              <w:rFonts w:hint="default" w:ascii="Arial" w:hAnsi="Arial" w:eastAsia="宋体" w:cs="Arial"/>
              <w:i w:val="0"/>
              <w:caps w:val="0"/>
              <w:spacing w:val="0"/>
              <w:kern w:val="0"/>
              <w:szCs w:val="21"/>
              <w:shd w:val="clear" w:fill="FFFFFF"/>
              <w:lang w:val="en-US" w:eastAsia="zh-CN" w:bidi="ar"/>
            </w:rPr>
            <w:t>结构（数据）设计</w:t>
          </w:r>
          <w:r>
            <w:rPr>
              <w:rFonts w:hint="eastAsia" w:ascii="Arial" w:hAnsi="Arial"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行为（处理）设计：</w:t>
          </w:r>
          <w:r>
            <w:tab/>
          </w:r>
          <w:r>
            <w:fldChar w:fldCharType="begin"/>
          </w:r>
          <w:r>
            <w:instrText xml:space="preserve"> PAGEREF _Toc4015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_Toc26188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2. </w:t>
          </w:r>
          <w:r>
            <w:rPr>
              <w:rFonts w:hint="eastAsia" w:ascii="微软雅黑" w:hAnsi="微软雅黑" w:eastAsia="微软雅黑" w:cs="微软雅黑"/>
              <w:i w:val="0"/>
              <w:caps w:val="0"/>
              <w:spacing w:val="0"/>
              <w:szCs w:val="16"/>
              <w:shd w:val="clear" w:fill="FFFFFF"/>
            </w:rPr>
            <w:t>业务建模阶段</w:t>
          </w:r>
          <w:r>
            <w:tab/>
          </w:r>
          <w:r>
            <w:fldChar w:fldCharType="begin"/>
          </w:r>
          <w:r>
            <w:instrText xml:space="preserve"> PAGEREF _Toc26188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_Toc7716 </w:instrText>
          </w:r>
          <w:r>
            <w:rPr>
              <w:rFonts w:hint="eastAsia"/>
              <w:lang w:val="en-US" w:eastAsia="zh-CN"/>
            </w:rPr>
            <w:fldChar w:fldCharType="separate"/>
          </w:r>
          <w:r>
            <w:rPr>
              <w:rFonts w:hint="default"/>
              <w:lang w:val="en-US" w:eastAsia="zh-CN"/>
            </w:rPr>
            <w:t xml:space="preserve">2.1. </w:t>
          </w:r>
          <w:r>
            <w:rPr>
              <w:rFonts w:hint="eastAsia"/>
              <w:lang w:val="en-US" w:eastAsia="zh-CN"/>
            </w:rPr>
            <w:t>Ui建模法，根据表单字段建立表字段</w:t>
          </w:r>
          <w:r>
            <w:tab/>
          </w:r>
          <w:r>
            <w:fldChar w:fldCharType="begin"/>
          </w:r>
          <w:r>
            <w:instrText xml:space="preserve"> PAGEREF _Toc7716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_Toc9598 </w:instrText>
          </w:r>
          <w:r>
            <w:rPr>
              <w:rFonts w:hint="eastAsia"/>
              <w:lang w:val="en-US" w:eastAsia="zh-CN"/>
            </w:rPr>
            <w:fldChar w:fldCharType="separate"/>
          </w:r>
          <w:r>
            <w:rPr>
              <w:rFonts w:hint="default" w:ascii="微软雅黑" w:hAnsi="微软雅黑" w:eastAsia="微软雅黑" w:cs="微软雅黑"/>
              <w:i w:val="0"/>
              <w:caps w:val="0"/>
              <w:spacing w:val="0"/>
              <w:szCs w:val="16"/>
            </w:rPr>
            <w:t xml:space="preserve">2.2. </w:t>
          </w:r>
          <w:r>
            <w:rPr>
              <w:rFonts w:hint="eastAsia" w:ascii="微软雅黑" w:hAnsi="微软雅黑" w:eastAsia="微软雅黑" w:cs="微软雅黑"/>
              <w:i w:val="0"/>
              <w:caps w:val="0"/>
              <w:spacing w:val="0"/>
              <w:szCs w:val="16"/>
              <w:shd w:val="clear" w:fill="FFFFFF"/>
            </w:rPr>
            <w:t>3. 实体建模法</w:t>
          </w:r>
          <w:r>
            <w:rPr>
              <w:rFonts w:hint="eastAsia" w:ascii="微软雅黑" w:hAnsi="微软雅黑" w:eastAsia="微软雅黑" w:cs="微软雅黑"/>
              <w:i w:val="0"/>
              <w:caps w:val="0"/>
              <w:spacing w:val="0"/>
              <w:szCs w:val="16"/>
              <w:shd w:val="clear" w:fill="FFFFFF"/>
              <w:lang w:val="en-US" w:eastAsia="zh-CN"/>
            </w:rPr>
            <w:t xml:space="preserve">  根据现实中的表单建模</w:t>
          </w:r>
          <w:r>
            <w:tab/>
          </w:r>
          <w:r>
            <w:fldChar w:fldCharType="begin"/>
          </w:r>
          <w:r>
            <w:instrText xml:space="preserve"> PAGEREF _Toc9598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_Toc7423 </w:instrText>
          </w:r>
          <w:r>
            <w:rPr>
              <w:rFonts w:hint="eastAsia"/>
              <w:lang w:val="en-US" w:eastAsia="zh-CN"/>
            </w:rPr>
            <w:fldChar w:fldCharType="separate"/>
          </w:r>
          <w:r>
            <w:rPr>
              <w:rFonts w:hint="default"/>
              <w:lang w:val="en-US" w:eastAsia="zh-CN"/>
            </w:rPr>
            <w:t xml:space="preserve">3. </w:t>
          </w:r>
          <w:r>
            <w:rPr>
              <w:rFonts w:hint="eastAsia"/>
              <w:lang w:val="en-US" w:eastAsia="zh-CN"/>
            </w:rPr>
            <w:t>设计方法推荐 具体物理建模</w:t>
          </w:r>
          <w:r>
            <w:tab/>
          </w:r>
          <w:r>
            <w:fldChar w:fldCharType="begin"/>
          </w:r>
          <w:r>
            <w:instrText xml:space="preserve"> PAGEREF _Toc7423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_Toc32578 </w:instrText>
          </w:r>
          <w:r>
            <w:rPr>
              <w:rFonts w:hint="eastAsia"/>
              <w:lang w:val="en-US" w:eastAsia="zh-CN"/>
            </w:rPr>
            <w:fldChar w:fldCharType="separate"/>
          </w:r>
          <w:r>
            <w:rPr>
              <w:rFonts w:hint="default" w:ascii="Arial" w:hAnsi="Arial" w:cs="Arial"/>
              <w:i w:val="0"/>
              <w:caps w:val="0"/>
              <w:spacing w:val="0"/>
              <w:szCs w:val="21"/>
            </w:rPr>
            <w:t xml:space="preserve">3.1. </w:t>
          </w:r>
          <w:r>
            <w:rPr>
              <w:rFonts w:hint="default" w:ascii="Arial" w:hAnsi="Arial" w:eastAsia="宋体" w:cs="Arial"/>
              <w:i w:val="0"/>
              <w:caps w:val="0"/>
              <w:spacing w:val="0"/>
              <w:kern w:val="0"/>
              <w:szCs w:val="21"/>
              <w:shd w:val="clear" w:fill="FFFFFF"/>
              <w:lang w:val="en-US" w:eastAsia="zh-CN" w:bidi="ar"/>
            </w:rPr>
            <w:t>2） 用约束而非商务规则强制</w:t>
          </w:r>
          <w:r>
            <w:rPr>
              <w:rFonts w:hint="default" w:ascii="Arial" w:hAnsi="Arial" w:eastAsia="宋体" w:cs="Arial"/>
              <w:i w:val="0"/>
              <w:caps w:val="0"/>
              <w:spacing w:val="0"/>
              <w:szCs w:val="21"/>
              <w:shd w:val="clear" w:fill="FFFFFF"/>
            </w:rPr>
            <w:t>数据完整性</w:t>
          </w:r>
          <w:r>
            <w:tab/>
          </w:r>
          <w:r>
            <w:fldChar w:fldCharType="begin"/>
          </w:r>
          <w:r>
            <w:instrText xml:space="preserve"> PAGEREF _Toc32578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_Toc27091 </w:instrText>
          </w:r>
          <w:r>
            <w:rPr>
              <w:rFonts w:hint="eastAsia"/>
              <w:lang w:val="en-US" w:eastAsia="zh-CN"/>
            </w:rPr>
            <w:fldChar w:fldCharType="separate"/>
          </w:r>
          <w:r>
            <w:rPr>
              <w:rFonts w:hint="default"/>
            </w:rPr>
            <w:t xml:space="preserve">3.2. </w:t>
          </w:r>
          <w:r>
            <w:rPr>
              <w:rFonts w:hint="default"/>
              <w:lang w:val="en-US" w:eastAsia="zh-CN"/>
            </w:rPr>
            <w:t>5） 采用视图</w:t>
          </w:r>
          <w:r>
            <w:tab/>
          </w:r>
          <w:r>
            <w:fldChar w:fldCharType="begin"/>
          </w:r>
          <w:r>
            <w:instrText xml:space="preserve"> PAGEREF _Toc27091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_Toc29441 </w:instrText>
          </w:r>
          <w:r>
            <w:rPr>
              <w:rFonts w:hint="eastAsia"/>
              <w:lang w:val="en-US" w:eastAsia="zh-CN"/>
            </w:rPr>
            <w:fldChar w:fldCharType="separate"/>
          </w:r>
          <w:r>
            <w:rPr>
              <w:rFonts w:hint="default"/>
              <w:lang w:val="en-US" w:eastAsia="zh-CN"/>
            </w:rPr>
            <w:t xml:space="preserve">3.3. </w:t>
          </w:r>
          <w:r>
            <w:rPr>
              <w:rFonts w:hint="eastAsia" w:ascii="Arial" w:hAnsi="Arial" w:eastAsia="宋体" w:cs="Arial"/>
              <w:i w:val="0"/>
              <w:spacing w:val="0"/>
              <w:szCs w:val="14"/>
              <w:shd w:val="clear" w:fill="FFFFFF"/>
              <w:lang w:val="en-US" w:eastAsia="zh-CN"/>
            </w:rPr>
            <w:t>F</w:t>
          </w:r>
          <w:r>
            <w:rPr>
              <w:rFonts w:hint="eastAsia" w:ascii="Arial" w:hAnsi="Arial" w:eastAsia="宋体" w:cs="Arial"/>
              <w:i w:val="0"/>
              <w:caps w:val="0"/>
              <w:spacing w:val="0"/>
              <w:szCs w:val="14"/>
              <w:shd w:val="clear" w:fill="FFFFFF"/>
              <w:lang w:val="en-US" w:eastAsia="zh-CN"/>
            </w:rPr>
            <w:t>re</w:t>
          </w:r>
          <w:r>
            <w:rPr>
              <w:rFonts w:hint="eastAsia" w:eastAsia="宋体" w:cs="Arial"/>
              <w:i w:val="0"/>
              <w:caps w:val="0"/>
              <w:spacing w:val="0"/>
              <w:szCs w:val="14"/>
              <w:shd w:val="clear" w:fill="FFFFFF"/>
              <w:lang w:val="en-US" w:eastAsia="zh-CN"/>
            </w:rPr>
            <w:t xml:space="preserve">e </w:t>
          </w:r>
          <w:r>
            <w:rPr>
              <w:rFonts w:hint="eastAsia" w:ascii="Arial" w:hAnsi="Arial" w:eastAsia="宋体" w:cs="Arial"/>
              <w:i w:val="0"/>
              <w:caps w:val="0"/>
              <w:spacing w:val="0"/>
              <w:szCs w:val="14"/>
              <w:shd w:val="clear" w:fill="FFFFFF"/>
              <w:lang w:val="en-US" w:eastAsia="zh-CN"/>
            </w:rPr>
            <w:t>sch</w:t>
          </w:r>
          <w:r>
            <w:rPr>
              <w:rFonts w:hint="eastAsia" w:eastAsia="宋体" w:cs="Arial"/>
              <w:i w:val="0"/>
              <w:caps w:val="0"/>
              <w:spacing w:val="0"/>
              <w:szCs w:val="14"/>
              <w:shd w:val="clear" w:fill="FFFFFF"/>
              <w:lang w:val="en-US" w:eastAsia="zh-CN"/>
            </w:rPr>
            <w:t>e</w:t>
          </w:r>
          <w:r>
            <w:rPr>
              <w:rFonts w:hint="eastAsia"/>
              <w:lang w:val="en-US" w:eastAsia="zh-CN"/>
            </w:rPr>
            <w:t>me  多用json字段</w:t>
          </w:r>
          <w:r>
            <w:tab/>
          </w:r>
          <w:r>
            <w:fldChar w:fldCharType="begin"/>
          </w:r>
          <w:r>
            <w:instrText xml:space="preserve"> PAGEREF _Toc29441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_Toc17925 </w:instrText>
          </w:r>
          <w:r>
            <w:rPr>
              <w:rFonts w:hint="eastAsia"/>
              <w:lang w:val="en-US" w:eastAsia="zh-CN"/>
            </w:rPr>
            <w:fldChar w:fldCharType="separate"/>
          </w:r>
          <w:r>
            <w:rPr>
              <w:rFonts w:hint="default" w:ascii="Arial" w:hAnsi="Arial" w:eastAsia="宋体" w:cs="Arial"/>
              <w:i w:val="0"/>
              <w:caps w:val="0"/>
              <w:spacing w:val="0"/>
              <w:szCs w:val="14"/>
              <w:shd w:val="clear" w:fill="FFFFFF"/>
              <w:lang w:val="en-US" w:eastAsia="zh-CN"/>
            </w:rPr>
            <w:t xml:space="preserve">3.4. </w:t>
          </w:r>
          <w:r>
            <w:rPr>
              <w:rFonts w:hint="eastAsia"/>
            </w:rPr>
            <w:t>数据适当冗余</w:t>
          </w:r>
          <w:r>
            <w:rPr>
              <w:rFonts w:hint="eastAsia"/>
              <w:lang w:val="en-US" w:eastAsia="zh-CN"/>
            </w:rPr>
            <w:t xml:space="preserve"> 反</w:t>
          </w:r>
          <w:r>
            <w:rPr>
              <w:rFonts w:hint="eastAsia" w:ascii="Arial" w:hAnsi="Arial" w:eastAsia="宋体" w:cs="Arial"/>
              <w:i w:val="0"/>
              <w:caps w:val="0"/>
              <w:spacing w:val="0"/>
              <w:szCs w:val="14"/>
              <w:shd w:val="clear" w:fill="FFFFFF"/>
              <w:lang w:val="en-US" w:eastAsia="zh-CN"/>
            </w:rPr>
            <w:t>范式设计</w:t>
          </w:r>
          <w:r>
            <w:tab/>
          </w:r>
          <w:r>
            <w:fldChar w:fldCharType="begin"/>
          </w:r>
          <w:r>
            <w:instrText xml:space="preserve"> PAGEREF _Toc17925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_Toc26047 </w:instrText>
          </w:r>
          <w:r>
            <w:rPr>
              <w:rFonts w:hint="eastAsia"/>
              <w:lang w:val="en-US" w:eastAsia="zh-CN"/>
            </w:rPr>
            <w:fldChar w:fldCharType="separate"/>
          </w:r>
          <w:r>
            <w:rPr>
              <w:rFonts w:hint="default" w:ascii="Arial" w:hAnsi="Arial" w:cs="Arial"/>
              <w:i w:val="0"/>
              <w:caps w:val="0"/>
              <w:spacing w:val="0"/>
              <w:szCs w:val="14"/>
            </w:rPr>
            <w:t xml:space="preserve">3.5. </w:t>
          </w:r>
          <w:r>
            <w:rPr>
              <w:rFonts w:hint="default" w:ascii="Arial" w:hAnsi="Arial" w:eastAsia="宋体" w:cs="Arial"/>
              <w:i w:val="0"/>
              <w:caps w:val="0"/>
              <w:spacing w:val="0"/>
              <w:kern w:val="0"/>
              <w:szCs w:val="14"/>
              <w:shd w:val="clear" w:fill="FFFFFF"/>
              <w:lang w:val="en-US" w:eastAsia="zh-CN" w:bidi="ar"/>
            </w:rPr>
            <w:t>定义数据（如数据类型、大小和</w:t>
          </w:r>
          <w:r>
            <w:rPr>
              <w:rFonts w:hint="default" w:ascii="Arial" w:hAnsi="Arial" w:eastAsia="宋体" w:cs="Arial"/>
              <w:i w:val="0"/>
              <w:caps w:val="0"/>
              <w:spacing w:val="0"/>
              <w:szCs w:val="14"/>
              <w:shd w:val="clear" w:fill="FFFFFF"/>
            </w:rPr>
            <w:t>默认值</w:t>
          </w:r>
          <w:r>
            <w:rPr>
              <w:rFonts w:hint="default" w:ascii="Arial" w:hAnsi="Arial" w:eastAsia="宋体" w:cs="Arial"/>
              <w:i w:val="0"/>
              <w:caps w:val="0"/>
              <w:spacing w:val="0"/>
              <w:kern w:val="0"/>
              <w:szCs w:val="14"/>
              <w:shd w:val="clear" w:fill="FFFFFF"/>
              <w:lang w:val="en-US" w:eastAsia="zh-CN" w:bidi="ar"/>
            </w:rPr>
            <w:t>）。</w:t>
          </w:r>
          <w:r>
            <w:tab/>
          </w:r>
          <w:r>
            <w:fldChar w:fldCharType="begin"/>
          </w:r>
          <w:r>
            <w:instrText xml:space="preserve"> PAGEREF _Toc26047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_Toc20211 </w:instrText>
          </w:r>
          <w:r>
            <w:rPr>
              <w:rFonts w:hint="eastAsia"/>
              <w:lang w:val="en-US" w:eastAsia="zh-CN"/>
            </w:rPr>
            <w:fldChar w:fldCharType="separate"/>
          </w:r>
          <w:r>
            <w:rPr>
              <w:rFonts w:hint="default"/>
            </w:rPr>
            <w:t xml:space="preserve">3.6. </w:t>
          </w:r>
          <w:r>
            <w:rPr>
              <w:rFonts w:hint="default"/>
              <w:lang w:val="en-US" w:eastAsia="zh-CN"/>
            </w:rPr>
            <w:t>确保数据的完整性（使用业务规则和验证检查）。</w:t>
          </w:r>
          <w:r>
            <w:tab/>
          </w:r>
          <w:r>
            <w:fldChar w:fldCharType="begin"/>
          </w:r>
          <w:r>
            <w:instrText xml:space="preserve"> PAGEREF _Toc20211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_Toc16931 </w:instrText>
          </w:r>
          <w:r>
            <w:rPr>
              <w:rFonts w:hint="eastAsia"/>
              <w:lang w:val="en-US" w:eastAsia="zh-CN"/>
            </w:rPr>
            <w:fldChar w:fldCharType="separate"/>
          </w:r>
          <w:r>
            <w:rPr>
              <w:rFonts w:hint="default"/>
            </w:rPr>
            <w:t xml:space="preserve">4. </w:t>
          </w:r>
          <w:r>
            <w:rPr>
              <w:rFonts w:hint="default"/>
              <w:lang w:val="en-US" w:eastAsia="zh-CN"/>
            </w:rPr>
            <w:t>表设计原则</w:t>
          </w:r>
          <w:r>
            <w:tab/>
          </w:r>
          <w:r>
            <w:fldChar w:fldCharType="begin"/>
          </w:r>
          <w:r>
            <w:instrText xml:space="preserve"> PAGEREF _Toc16931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_Toc1116 </w:instrText>
          </w:r>
          <w:r>
            <w:rPr>
              <w:rFonts w:hint="eastAsia"/>
              <w:lang w:val="en-US" w:eastAsia="zh-CN"/>
            </w:rPr>
            <w:fldChar w:fldCharType="separate"/>
          </w:r>
          <w:r>
            <w:rPr>
              <w:rFonts w:hint="default"/>
            </w:rPr>
            <w:t xml:space="preserve">4.1. </w:t>
          </w:r>
          <w:r>
            <w:rPr>
              <w:rFonts w:hint="default"/>
              <w:lang w:val="en-US" w:eastAsia="zh-CN"/>
            </w:rPr>
            <w:t>1） 标准化和规范化</w:t>
          </w:r>
          <w:r>
            <w:tab/>
          </w:r>
          <w:r>
            <w:fldChar w:fldCharType="begin"/>
          </w:r>
          <w:r>
            <w:instrText xml:space="preserve"> PAGEREF _Toc1116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_Toc12737 </w:instrText>
          </w:r>
          <w:r>
            <w:rPr>
              <w:rFonts w:hint="eastAsia"/>
              <w:lang w:val="en-US" w:eastAsia="zh-CN"/>
            </w:rPr>
            <w:fldChar w:fldCharType="separate"/>
          </w:r>
          <w:r>
            <w:rPr>
              <w:rFonts w:hint="default"/>
            </w:rPr>
            <w:t xml:space="preserve">4.2. </w:t>
          </w:r>
          <w:r>
            <w:rPr>
              <w:rFonts w:hint="default"/>
              <w:lang w:val="en-US" w:eastAsia="zh-CN"/>
            </w:rPr>
            <w:t>2） 数据驱动</w:t>
          </w:r>
          <w:r>
            <w:tab/>
          </w:r>
          <w:r>
            <w:fldChar w:fldCharType="begin"/>
          </w:r>
          <w:r>
            <w:instrText xml:space="preserve"> PAGEREF _Toc12737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_Toc14101 </w:instrText>
          </w:r>
          <w:r>
            <w:rPr>
              <w:rFonts w:hint="eastAsia"/>
              <w:lang w:val="en-US" w:eastAsia="zh-CN"/>
            </w:rPr>
            <w:fldChar w:fldCharType="separate"/>
          </w:r>
          <w:r>
            <w:rPr>
              <w:rFonts w:hint="default"/>
              <w:lang w:val="en-US"/>
            </w:rPr>
            <w:t xml:space="preserve">4.3. </w:t>
          </w:r>
          <w:r>
            <w:rPr>
              <w:rFonts w:hint="default"/>
              <w:lang w:val="en-US" w:eastAsia="zh-CN"/>
            </w:rPr>
            <w:t>3） 考虑各种变化</w:t>
          </w:r>
          <w:r>
            <w:rPr>
              <w:rFonts w:hint="eastAsia"/>
              <w:lang w:val="en-US" w:eastAsia="zh-CN"/>
            </w:rPr>
            <w:t xml:space="preserve">  json字段多使用，</w:t>
          </w:r>
          <w:r>
            <w:tab/>
          </w:r>
          <w:r>
            <w:fldChar w:fldCharType="begin"/>
          </w:r>
          <w:r>
            <w:instrText xml:space="preserve"> PAGEREF _Toc14101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_Toc381 </w:instrText>
          </w:r>
          <w:r>
            <w:rPr>
              <w:rFonts w:hint="eastAsia"/>
              <w:lang w:val="en-US" w:eastAsia="zh-CN"/>
            </w:rPr>
            <w:fldChar w:fldCharType="separate"/>
          </w:r>
          <w:r>
            <w:rPr>
              <w:rFonts w:hint="default"/>
              <w:lang w:val="en-US"/>
            </w:rPr>
            <w:t xml:space="preserve">4.4. </w:t>
          </w:r>
          <w:r>
            <w:rPr>
              <w:rFonts w:hint="default"/>
              <w:lang w:val="en-US" w:eastAsia="zh-CN"/>
            </w:rPr>
            <w:t>4） 每个表中都应该添加的3 个有用的字段</w:t>
          </w:r>
          <w:r>
            <w:rPr>
              <w:rFonts w:hint="eastAsia"/>
              <w:lang w:val="en-US" w:eastAsia="zh-CN"/>
            </w:rPr>
            <w:t xml:space="preserve"> 时间 版本 任务</w:t>
          </w:r>
          <w:r>
            <w:tab/>
          </w:r>
          <w:r>
            <w:fldChar w:fldCharType="begin"/>
          </w:r>
          <w:r>
            <w:instrText xml:space="preserve"> PAGEREF _Toc381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_Toc19019 </w:instrText>
          </w:r>
          <w:r>
            <w:rPr>
              <w:rFonts w:hint="eastAsia"/>
              <w:lang w:val="en-US" w:eastAsia="zh-CN"/>
            </w:rPr>
            <w:fldChar w:fldCharType="separate"/>
          </w:r>
          <w:r>
            <w:rPr>
              <w:rFonts w:hint="default"/>
            </w:rPr>
            <w:t xml:space="preserve">4.5. </w:t>
          </w:r>
          <w:r>
            <w:rPr>
              <w:rFonts w:hint="default"/>
              <w:lang w:val="en-US" w:eastAsia="zh-CN"/>
            </w:rPr>
            <w:t>7） 选择数字类型和文本类型尽量充足</w:t>
          </w:r>
          <w:r>
            <w:tab/>
          </w:r>
          <w:r>
            <w:fldChar w:fldCharType="begin"/>
          </w:r>
          <w:r>
            <w:instrText xml:space="preserve"> PAGEREF _Toc19019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_Toc4676 </w:instrText>
          </w:r>
          <w:r>
            <w:rPr>
              <w:rFonts w:hint="eastAsia"/>
              <w:lang w:val="en-US" w:eastAsia="zh-CN"/>
            </w:rPr>
            <w:fldChar w:fldCharType="separate"/>
          </w:r>
          <w:r>
            <w:rPr>
              <w:rFonts w:hint="default"/>
            </w:rPr>
            <w:t xml:space="preserve">4.6. </w:t>
          </w:r>
          <w:r>
            <w:rPr>
              <w:rFonts w:hint="default"/>
              <w:lang w:val="en-US" w:eastAsia="zh-CN"/>
            </w:rPr>
            <w:t>8） 增加删除标记字段</w:t>
          </w:r>
          <w:r>
            <w:tab/>
          </w:r>
          <w:r>
            <w:fldChar w:fldCharType="begin"/>
          </w:r>
          <w:r>
            <w:instrText xml:space="preserve"> PAGEREF _Toc4676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_Toc17373 </w:instrText>
          </w:r>
          <w:r>
            <w:rPr>
              <w:rFonts w:hint="eastAsia"/>
              <w:lang w:val="en-US" w:eastAsia="zh-CN"/>
            </w:rPr>
            <w:fldChar w:fldCharType="separate"/>
          </w:r>
          <w:r>
            <w:rPr>
              <w:rFonts w:hint="default"/>
              <w:lang w:val="en-US" w:eastAsia="zh-CN"/>
            </w:rPr>
            <w:t xml:space="preserve">5. </w:t>
          </w:r>
          <w:r>
            <w:rPr>
              <w:rFonts w:hint="eastAsia"/>
              <w:lang w:val="en-US" w:eastAsia="zh-CN"/>
            </w:rPr>
            <w:t>流程建模</w:t>
          </w:r>
          <w:r>
            <w:tab/>
          </w:r>
          <w:r>
            <w:fldChar w:fldCharType="begin"/>
          </w:r>
          <w:r>
            <w:instrText xml:space="preserve"> PAGEREF _Toc17373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_Toc122 </w:instrText>
          </w:r>
          <w:r>
            <w:rPr>
              <w:rFonts w:hint="eastAsia"/>
              <w:lang w:val="en-US" w:eastAsia="zh-CN"/>
            </w:rPr>
            <w:fldChar w:fldCharType="separate"/>
          </w:r>
          <w:r>
            <w:rPr>
              <w:rFonts w:hint="default"/>
              <w:lang w:val="en-US" w:eastAsia="zh-CN"/>
            </w:rPr>
            <w:t xml:space="preserve">5.1. </w:t>
          </w:r>
          <w:r>
            <w:rPr>
              <w:rFonts w:hint="eastAsia"/>
              <w:lang w:val="en-US" w:eastAsia="zh-CN"/>
            </w:rPr>
            <w:t>Sp n Edd trigger</w:t>
          </w:r>
          <w:r>
            <w:tab/>
          </w:r>
          <w:r>
            <w:fldChar w:fldCharType="begin"/>
          </w:r>
          <w:r>
            <w:instrText xml:space="preserve"> PAGEREF _Toc122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_Toc19610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_Toc19610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ascii="微软雅黑" w:hAnsi="微软雅黑" w:eastAsia="微软雅黑" w:cs="微软雅黑"/>
          <w:i w:val="0"/>
          <w:caps w:val="0"/>
          <w:color w:val="4D4D4D"/>
          <w:spacing w:val="0"/>
          <w:sz w:val="16"/>
          <w:szCs w:val="16"/>
        </w:rPr>
      </w:pPr>
      <w:bookmarkStart w:id="0" w:name="_Toc16549"/>
      <w:r>
        <w:rPr>
          <w:rStyle w:val="9"/>
          <w:rFonts w:hint="eastAsia" w:ascii="微软雅黑" w:hAnsi="微软雅黑" w:eastAsia="微软雅黑" w:cs="微软雅黑"/>
          <w:b/>
          <w:i w:val="0"/>
          <w:caps w:val="0"/>
          <w:color w:val="4D4D4D"/>
          <w:spacing w:val="0"/>
          <w:sz w:val="16"/>
          <w:szCs w:val="16"/>
          <w:shd w:val="clear" w:fill="FFFFFF"/>
          <w:lang w:val="en-US" w:eastAsia="zh-CN"/>
        </w:rPr>
        <w:t xml:space="preserve"> </w:t>
      </w:r>
      <w:bookmarkStart w:id="1" w:name="_Toc4015"/>
      <w:r>
        <w:rPr>
          <w:rFonts w:hint="default" w:ascii="Arial" w:hAnsi="Arial" w:eastAsia="宋体" w:cs="Arial"/>
          <w:i w:val="0"/>
          <w:caps w:val="0"/>
          <w:color w:val="333333"/>
          <w:spacing w:val="0"/>
          <w:kern w:val="0"/>
          <w:sz w:val="21"/>
          <w:szCs w:val="21"/>
          <w:shd w:val="clear" w:fill="FFFFFF"/>
          <w:lang w:val="en-US" w:eastAsia="zh-CN" w:bidi="ar"/>
        </w:rPr>
        <w:t>结构（数据）设计</w:t>
      </w:r>
      <w:r>
        <w:rPr>
          <w:rFonts w:hint="eastAsia" w:ascii="Arial" w:hAnsi="Arial" w:cs="Arial"/>
          <w:i w:val="0"/>
          <w:caps w:val="0"/>
          <w:color w:val="333333"/>
          <w:spacing w:val="0"/>
          <w:kern w:val="0"/>
          <w:sz w:val="21"/>
          <w:szCs w:val="21"/>
          <w:shd w:val="clear" w:fill="FFFFFF"/>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行为（处理）设计：</w:t>
      </w:r>
      <w:bookmarkEnd w:id="1"/>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数据库设计应该与应用系统设计相结合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结构（数据）设计：设计数据库框架或数据库结构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行为（处理）设计：设计应用程序、</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"https://baike.baidu.com/item/%E4%BA%8B%E5%8A%A1"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事务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处理等</w:t>
      </w:r>
    </w:p>
    <w:p>
      <w:pPr>
        <w:pStyle w:val="2"/>
        <w:bidi w:val="0"/>
        <w:rPr>
          <w:rFonts w:hint="eastAsia" w:ascii="微软雅黑" w:hAnsi="微软雅黑" w:eastAsia="微软雅黑" w:cs="微软雅黑"/>
          <w:i w:val="0"/>
          <w:caps w:val="0"/>
          <w:color w:val="4D4D4D"/>
          <w:spacing w:val="0"/>
          <w:sz w:val="16"/>
          <w:szCs w:val="16"/>
        </w:rPr>
      </w:pPr>
      <w:r>
        <w:rPr>
          <w:rStyle w:val="9"/>
          <w:rFonts w:hint="eastAsia" w:ascii="微软雅黑" w:hAnsi="微软雅黑" w:eastAsia="微软雅黑" w:cs="微软雅黑"/>
          <w:b/>
          <w:i w:val="0"/>
          <w:caps w:val="0"/>
          <w:color w:val="4D4D4D"/>
          <w:spacing w:val="0"/>
          <w:sz w:val="16"/>
          <w:szCs w:val="16"/>
          <w:shd w:val="clear" w:fill="FFFFFF"/>
          <w:lang w:val="en-US" w:eastAsia="zh-CN"/>
        </w:rPr>
        <w:t xml:space="preserve"> </w:t>
      </w:r>
      <w:bookmarkStart w:id="2" w:name="_Toc26188"/>
      <w:r>
        <w:rPr>
          <w:rStyle w:val="9"/>
          <w:rFonts w:hint="eastAsia" w:ascii="微软雅黑" w:hAnsi="微软雅黑" w:eastAsia="微软雅黑" w:cs="微软雅黑"/>
          <w:b/>
          <w:i w:val="0"/>
          <w:caps w:val="0"/>
          <w:color w:val="4D4D4D"/>
          <w:spacing w:val="0"/>
          <w:sz w:val="16"/>
          <w:szCs w:val="16"/>
          <w:shd w:val="clear" w:fill="FFFFFF"/>
        </w:rPr>
        <w:t>业务建模阶段</w:t>
      </w:r>
      <w:bookmarkEnd w:id="0"/>
      <w:bookmarkEnd w:id="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6"/>
          <w:szCs w:val="16"/>
          <w:shd w:val="clear" w:fill="FFFFFF"/>
        </w:rPr>
        <w:t>在这里，我们将整个</w:t>
      </w:r>
      <w:r>
        <w:rPr>
          <w:rFonts w:hint="eastAsia" w:ascii="微软雅黑" w:hAnsi="微软雅黑" w:eastAsia="微软雅黑" w:cs="微软雅黑"/>
          <w:i w:val="0"/>
          <w:caps w:val="0"/>
          <w:color w:val="4D4D4D"/>
          <w:spacing w:val="0"/>
          <w:sz w:val="16"/>
          <w:szCs w:val="16"/>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6"/>
          <w:szCs w:val="16"/>
          <w:shd w:val="clear" w:fill="FFFFFF"/>
        </w:rPr>
        <w:t>业务很清楚地划分成了几个大的业务主线，例如：养老，失业，工伤，生育，医疗，劳动力等着几个大的部分，然后我们可以根据这些大的模块，在每个业务主线内，考虑具体的业务主线内需要分析的业务主题。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6"/>
          <w:szCs w:val="16"/>
          <w:shd w:val="clear" w:fill="FFFFFF"/>
        </w:rPr>
        <w:t>因此，业务建模阶段其实是一次和业务人员梳理业务的过程，在这个过程中，不仅能帮助我们技术人员更好的理解业务，另一方面，也能够发现业务流程中的一些不合理的环节，加以改善和改进。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shd w:val="clear" w:fill="FFFFFF"/>
        </w:rPr>
      </w:pPr>
      <w:r>
        <w:rPr>
          <w:rFonts w:hint="eastAsia" w:ascii="微软雅黑" w:hAnsi="微软雅黑" w:eastAsia="微软雅黑" w:cs="微软雅黑"/>
          <w:i w:val="0"/>
          <w:caps w:val="0"/>
          <w:color w:val="4D4D4D"/>
          <w:spacing w:val="0"/>
          <w:sz w:val="16"/>
          <w:szCs w:val="16"/>
          <w:shd w:val="clear" w:fill="FFFFFF"/>
        </w:rPr>
        <w:t>同时，业务建模阶段的另一个重要工作就是确定我们数据建模的范围，例如：在某些数据准备不够充分的业务模块内，我们可以考虑先不建设相应的数据模型。等到条件充分成熟的情况下，我们可以再来考虑数据建模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pPr>
      <w:r>
        <w:drawing>
          <wp:inline distT="0" distB="0" distL="114300" distR="114300">
            <wp:extent cx="4832350" cy="33337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32350" cy="33337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pPr>
    </w:p>
    <w:p>
      <w:pPr>
        <w:bidi w:val="0"/>
        <w:rPr>
          <w:rFonts w:hint="default"/>
          <w:lang w:val="en-US" w:eastAsia="zh-CN"/>
        </w:rPr>
      </w:pPr>
      <w:bookmarkStart w:id="3" w:name="_Toc15914"/>
      <w:r>
        <w:rPr>
          <w:rFonts w:hint="eastAsia"/>
          <w:lang w:val="en-US" w:eastAsia="zh-CN"/>
        </w:rPr>
        <w:t>业务建模一般是view group报表组合表</w:t>
      </w:r>
      <w:bookmarkEnd w:id="3"/>
    </w:p>
    <w:p>
      <w:pPr>
        <w:rPr>
          <w:rFonts w:hint="default"/>
          <w:lang w:val="en-US" w:eastAsia="zh-CN"/>
        </w:rPr>
      </w:pPr>
      <w:r>
        <w:rPr>
          <w:rFonts w:hint="eastAsia"/>
          <w:lang w:val="en-US" w:eastAsia="zh-CN"/>
        </w:rPr>
        <w:t>也可能是单表模式</w:t>
      </w:r>
    </w:p>
    <w:p>
      <w:pPr>
        <w:rPr>
          <w:rFonts w:hint="eastAsia"/>
          <w:lang w:val="en-US" w:eastAsia="zh-CN"/>
        </w:rPr>
      </w:pPr>
    </w:p>
    <w:p>
      <w:pPr>
        <w:rPr>
          <w:rFonts w:hint="eastAsia"/>
          <w:lang w:val="en-US" w:eastAsia="zh-CN"/>
        </w:rPr>
      </w:pPr>
    </w:p>
    <w:p>
      <w:pPr>
        <w:pStyle w:val="3"/>
        <w:bidi w:val="0"/>
        <w:rPr>
          <w:rFonts w:hint="default"/>
          <w:lang w:val="en-US" w:eastAsia="zh-CN"/>
        </w:rPr>
      </w:pPr>
      <w:bookmarkStart w:id="4" w:name="_Toc7716"/>
      <w:r>
        <w:rPr>
          <w:rFonts w:hint="eastAsia"/>
          <w:lang w:val="en-US" w:eastAsia="zh-CN"/>
        </w:rPr>
        <w:t>Ui建模法，根据表单字段建立表字段</w:t>
      </w:r>
      <w:bookmarkEnd w:id="4"/>
    </w:p>
    <w:p>
      <w:pPr>
        <w:pStyle w:val="3"/>
        <w:bidi w:val="0"/>
        <w:rPr>
          <w:rFonts w:ascii="微软雅黑" w:hAnsi="微软雅黑" w:eastAsia="微软雅黑" w:cs="微软雅黑"/>
          <w:i w:val="0"/>
          <w:caps w:val="0"/>
          <w:color w:val="4D4D4D"/>
          <w:spacing w:val="0"/>
          <w:sz w:val="16"/>
          <w:szCs w:val="16"/>
        </w:rPr>
      </w:pPr>
      <w:bookmarkStart w:id="5" w:name="_Toc9575"/>
      <w:bookmarkStart w:id="6" w:name="_Toc9598"/>
      <w:r>
        <w:rPr>
          <w:rStyle w:val="9"/>
          <w:rFonts w:hint="eastAsia" w:ascii="微软雅黑" w:hAnsi="微软雅黑" w:eastAsia="微软雅黑" w:cs="微软雅黑"/>
          <w:b/>
          <w:i w:val="0"/>
          <w:caps w:val="0"/>
          <w:color w:val="4D4D4D"/>
          <w:spacing w:val="0"/>
          <w:sz w:val="16"/>
          <w:szCs w:val="16"/>
          <w:shd w:val="clear" w:fill="FFFFFF"/>
        </w:rPr>
        <w:t>3. 实体建模法</w:t>
      </w:r>
      <w:bookmarkEnd w:id="5"/>
      <w:r>
        <w:rPr>
          <w:rStyle w:val="9"/>
          <w:rFonts w:hint="eastAsia" w:ascii="微软雅黑" w:hAnsi="微软雅黑" w:eastAsia="微软雅黑" w:cs="微软雅黑"/>
          <w:b/>
          <w:i w:val="0"/>
          <w:caps w:val="0"/>
          <w:color w:val="4D4D4D"/>
          <w:spacing w:val="0"/>
          <w:sz w:val="16"/>
          <w:szCs w:val="16"/>
          <w:shd w:val="clear" w:fill="FFFFFF"/>
          <w:lang w:val="en-US" w:eastAsia="zh-CN"/>
        </w:rPr>
        <w:t xml:space="preserve">  根据现实中的表单建模</w:t>
      </w:r>
      <w:bookmarkEnd w:id="6"/>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shd w:val="clear" w:fill="FFFFFF"/>
        </w:rPr>
      </w:pPr>
      <w:bookmarkStart w:id="7" w:name="3.3.5.3._实体建模法|outline"/>
      <w:bookmarkEnd w:id="7"/>
      <w:r>
        <w:rPr>
          <w:rFonts w:hint="eastAsia" w:ascii="微软雅黑" w:hAnsi="微软雅黑" w:eastAsia="微软雅黑" w:cs="微软雅黑"/>
          <w:i w:val="0"/>
          <w:caps w:val="0"/>
          <w:color w:val="4D4D4D"/>
          <w:spacing w:val="0"/>
          <w:sz w:val="16"/>
          <w:szCs w:val="16"/>
          <w:shd w:val="clear" w:fill="FFFFFF"/>
        </w:rPr>
        <w:t>实体建模法并不是数据仓库建模中常见的一个方法，它来源于哲学的一个流派。从哲学的意义上说，客观世界应该是可以细分的，客观世界应该可以分成由一个个实体，以及实体与实体之间的关系组成。那么我们在数据仓库的建模过程中完全可以引入这个抽象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微软雅黑" w:hAnsi="微软雅黑" w:eastAsia="微软雅黑" w:cs="微软雅黑"/>
          <w:i w:val="0"/>
          <w:caps w:val="0"/>
          <w:color w:val="4D4D4D"/>
          <w:spacing w:val="0"/>
          <w:sz w:val="16"/>
          <w:szCs w:val="16"/>
          <w:shd w:val="clear" w:fill="FFFFFF"/>
        </w:rPr>
      </w:pPr>
    </w:p>
    <w:p>
      <w:pPr>
        <w:pStyle w:val="2"/>
        <w:bidi w:val="0"/>
        <w:rPr>
          <w:rFonts w:hint="eastAsia"/>
          <w:lang w:val="en-US" w:eastAsia="zh-CN"/>
        </w:rPr>
      </w:pPr>
      <w:bookmarkStart w:id="8" w:name="_Toc7423"/>
      <w:r>
        <w:rPr>
          <w:rFonts w:hint="eastAsia"/>
          <w:lang w:val="en-US" w:eastAsia="zh-CN"/>
        </w:rPr>
        <w:t>设计方法推荐 具体物理建模</w:t>
      </w:r>
      <w:bookmarkEnd w:id="8"/>
    </w:p>
    <w:p>
      <w:pPr>
        <w:bidi w:val="0"/>
        <w:rPr>
          <w:rFonts w:hint="default"/>
          <w:lang w:val="en-US" w:eastAsia="zh-CN"/>
        </w:rPr>
      </w:pPr>
    </w:p>
    <w:p>
      <w:pPr>
        <w:pStyle w:val="3"/>
        <w:bidi w:val="0"/>
        <w:rPr>
          <w:rFonts w:hint="eastAsia" w:ascii="Arial" w:hAnsi="Arial" w:cs="Arial"/>
          <w:i w:val="0"/>
          <w:caps w:val="0"/>
          <w:color w:val="333333"/>
          <w:spacing w:val="0"/>
          <w:sz w:val="21"/>
          <w:szCs w:val="21"/>
        </w:rPr>
      </w:pPr>
      <w:bookmarkStart w:id="9" w:name="_Toc32578"/>
      <w:r>
        <w:rPr>
          <w:rFonts w:hint="default" w:ascii="Arial" w:hAnsi="Arial" w:eastAsia="宋体" w:cs="Arial"/>
          <w:i w:val="0"/>
          <w:caps w:val="0"/>
          <w:color w:val="333333"/>
          <w:spacing w:val="0"/>
          <w:kern w:val="0"/>
          <w:sz w:val="21"/>
          <w:szCs w:val="21"/>
          <w:shd w:val="clear" w:fill="FFFFFF"/>
          <w:lang w:val="en-US" w:eastAsia="zh-CN" w:bidi="ar"/>
        </w:rPr>
        <w:t>2） 用约束而非商务规则强制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"https://baike.baidu.com/item/%E6%95%B0%E6%8D%AE%E5%AE%8C%E6%95%B4%E6%80%A7"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数据完整性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bookmarkEnd w:id="9"/>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采用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"https://baike.baidu.com/item/%E6%95%B0%E6%8D%AE%E5%BA%93%E7%B3%BB%E7%BB%9F%E5%AE%9E%E7%8E%B0"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数据库系统实现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数据的完整性。这不但包括通过标准化实现的完整性而且还包括数据的功能性。在写数据的时候还可以增加触发器来保证数据的正确性。不要依赖于商务层保证数据完整性；它不能保证表之间（</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"https://baike.baidu.com/item/%E5%A4%96%E9%94%AE"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外键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）的完整性所以不能强加于其他完整性规则之上。</w:t>
      </w:r>
    </w:p>
    <w:p>
      <w:pPr>
        <w:pStyle w:val="3"/>
        <w:bidi w:val="0"/>
        <w:rPr>
          <w:rFonts w:hint="eastAsia"/>
        </w:rPr>
      </w:pPr>
      <w:bookmarkStart w:id="10" w:name="_Toc27091"/>
      <w:r>
        <w:rPr>
          <w:rFonts w:hint="default"/>
          <w:lang w:val="en-US" w:eastAsia="zh-CN"/>
        </w:rPr>
        <w:t>5） 采用视图</w:t>
      </w:r>
      <w:bookmarkEnd w:id="1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为了在数据库和应用程序代码之间提供另一层抽象，可以为应用程序建立专门的视图而不必非要应用程序直接访问数据表。这样做还等于在处理数据库变更时给你提供了更多的自由。</w:t>
      </w:r>
    </w:p>
    <w:p>
      <w:pPr>
        <w:rPr>
          <w:rFonts w:hint="eastAsia"/>
          <w:lang w:val="en-US" w:eastAsia="zh-CN"/>
        </w:rPr>
      </w:pPr>
    </w:p>
    <w:p>
      <w:pPr>
        <w:pStyle w:val="3"/>
        <w:bidi w:val="0"/>
        <w:rPr>
          <w:rFonts w:hint="eastAsia"/>
          <w:lang w:val="en-US" w:eastAsia="zh-CN"/>
        </w:rPr>
      </w:pPr>
      <w:bookmarkStart w:id="11" w:name="_Toc1842"/>
      <w:bookmarkStart w:id="12" w:name="_Toc29441"/>
      <w:r>
        <w:rPr>
          <w:rFonts w:hint="eastAsia" w:ascii="Arial" w:hAnsi="Arial" w:eastAsia="宋体" w:cs="Arial"/>
          <w:i w:val="0"/>
          <w:color w:val="333333"/>
          <w:spacing w:val="0"/>
          <w:szCs w:val="14"/>
          <w:shd w:val="clear" w:fill="FFFFFF"/>
          <w:lang w:val="en-US" w:eastAsia="zh-CN"/>
        </w:rPr>
        <w:t>F</w:t>
      </w:r>
      <w:r>
        <w:rPr>
          <w:rFonts w:hint="eastAsia" w:ascii="Arial" w:hAnsi="Arial" w:eastAsia="宋体" w:cs="Arial"/>
          <w:i w:val="0"/>
          <w:caps w:val="0"/>
          <w:color w:val="333333"/>
          <w:spacing w:val="0"/>
          <w:szCs w:val="14"/>
          <w:shd w:val="clear" w:fill="FFFFFF"/>
          <w:lang w:val="en-US" w:eastAsia="zh-CN"/>
        </w:rPr>
        <w:t>re</w:t>
      </w:r>
      <w:r>
        <w:rPr>
          <w:rFonts w:hint="eastAsia" w:eastAsia="宋体" w:cs="Arial"/>
          <w:i w:val="0"/>
          <w:caps w:val="0"/>
          <w:color w:val="333333"/>
          <w:spacing w:val="0"/>
          <w:szCs w:val="14"/>
          <w:shd w:val="clear" w:fill="FFFFFF"/>
          <w:lang w:val="en-US" w:eastAsia="zh-CN"/>
        </w:rPr>
        <w:t xml:space="preserve">e </w:t>
      </w:r>
      <w:r>
        <w:rPr>
          <w:rFonts w:hint="eastAsia" w:ascii="Arial" w:hAnsi="Arial" w:eastAsia="宋体" w:cs="Arial"/>
          <w:i w:val="0"/>
          <w:caps w:val="0"/>
          <w:color w:val="333333"/>
          <w:spacing w:val="0"/>
          <w:szCs w:val="14"/>
          <w:shd w:val="clear" w:fill="FFFFFF"/>
          <w:lang w:val="en-US" w:eastAsia="zh-CN"/>
        </w:rPr>
        <w:t>sch</w:t>
      </w:r>
      <w:r>
        <w:rPr>
          <w:rFonts w:hint="eastAsia" w:eastAsia="宋体" w:cs="Arial"/>
          <w:i w:val="0"/>
          <w:caps w:val="0"/>
          <w:color w:val="333333"/>
          <w:spacing w:val="0"/>
          <w:szCs w:val="14"/>
          <w:shd w:val="clear" w:fill="FFFFFF"/>
          <w:lang w:val="en-US" w:eastAsia="zh-CN"/>
        </w:rPr>
        <w:t>e</w:t>
      </w:r>
      <w:r>
        <w:rPr>
          <w:rFonts w:hint="eastAsia"/>
          <w:lang w:val="en-US" w:eastAsia="zh-CN"/>
        </w:rPr>
        <w:t>me</w:t>
      </w:r>
      <w:bookmarkEnd w:id="11"/>
      <w:r>
        <w:rPr>
          <w:rFonts w:hint="eastAsia"/>
          <w:lang w:val="en-US" w:eastAsia="zh-CN"/>
        </w:rPr>
        <w:t xml:space="preserve">  多用json字段</w:t>
      </w:r>
      <w:bookmarkEnd w:id="12"/>
    </w:p>
    <w:p>
      <w:pPr>
        <w:rPr>
          <w:rFonts w:hint="eastAsia"/>
          <w:lang w:val="en-US" w:eastAsia="zh-CN"/>
        </w:rPr>
      </w:pPr>
      <w:r>
        <w:rPr>
          <w:rFonts w:hint="eastAsia"/>
          <w:lang w:val="en-US" w:eastAsia="zh-CN"/>
        </w:rPr>
        <w:t>只有索引的字段独立处理啊，其他都用json ext</w:t>
      </w:r>
    </w:p>
    <w:p>
      <w:pPr>
        <w:rPr>
          <w:rFonts w:hint="eastAsia"/>
          <w:lang w:val="en-US" w:eastAsia="zh-CN"/>
        </w:rPr>
      </w:pPr>
    </w:p>
    <w:p>
      <w:pPr>
        <w:rPr>
          <w:rFonts w:hint="eastAsia"/>
          <w:lang w:val="en-US" w:eastAsia="zh-CN"/>
        </w:rPr>
      </w:pPr>
    </w:p>
    <w:p>
      <w:pPr>
        <w:pStyle w:val="3"/>
        <w:bidi w:val="0"/>
        <w:rPr>
          <w:rFonts w:hint="default" w:ascii="Arial" w:hAnsi="Arial" w:eastAsia="宋体" w:cs="Arial"/>
          <w:i w:val="0"/>
          <w:caps w:val="0"/>
          <w:color w:val="333333"/>
          <w:spacing w:val="0"/>
          <w:szCs w:val="14"/>
          <w:shd w:val="clear" w:fill="FFFFFF"/>
          <w:lang w:val="en-US" w:eastAsia="zh-CN"/>
        </w:rPr>
      </w:pPr>
      <w:bookmarkStart w:id="13" w:name="_Toc28825"/>
      <w:bookmarkStart w:id="14" w:name="_Toc17925"/>
      <w:r>
        <w:rPr>
          <w:rFonts w:hint="eastAsia"/>
        </w:rPr>
        <w:t>数据适当冗余</w:t>
      </w:r>
      <w:r>
        <w:rPr>
          <w:rFonts w:hint="eastAsia"/>
          <w:lang w:val="en-US" w:eastAsia="zh-CN"/>
        </w:rPr>
        <w:t xml:space="preserve"> 反</w:t>
      </w:r>
      <w:r>
        <w:rPr>
          <w:rFonts w:hint="eastAsia" w:ascii="Arial" w:hAnsi="Arial" w:eastAsia="宋体" w:cs="Arial"/>
          <w:i w:val="0"/>
          <w:caps w:val="0"/>
          <w:color w:val="333333"/>
          <w:spacing w:val="0"/>
          <w:szCs w:val="14"/>
          <w:shd w:val="clear" w:fill="FFFFFF"/>
          <w:lang w:val="en-US" w:eastAsia="zh-CN"/>
        </w:rPr>
        <w:t>范式设计</w:t>
      </w:r>
      <w:bookmarkEnd w:id="13"/>
      <w:bookmarkEnd w:id="14"/>
    </w:p>
    <w:p>
      <w:pPr>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相信大家都知道范式，更有好多人把3NF奉为经典，3NF确实很好，但是3NF是几十年前提出来的，那个时候的数据量以及访问频率和2012年完全不是一个数量级的；因此我们绝对不能一味地遵守3NF；在整个数据建模过程中，在保证数据结构清晰的前提下，尽量提高性能才是我们关注的要点，因此笔者大力倡导数据适当冗余</w:t>
      </w:r>
    </w:p>
    <w:p>
      <w:pPr>
        <w:rPr>
          <w:rFonts w:hint="eastAsia" w:ascii="Arial" w:hAnsi="Arial" w:eastAsia="宋体" w:cs="Arial"/>
          <w:i w:val="0"/>
          <w:caps w:val="0"/>
          <w:color w:val="333333"/>
          <w:spacing w:val="0"/>
          <w:sz w:val="14"/>
          <w:szCs w:val="14"/>
          <w:shd w:val="clear" w:fill="FFFFFF"/>
        </w:rPr>
      </w:pPr>
    </w:p>
    <w:p>
      <w:pPr>
        <w:pStyle w:val="3"/>
        <w:bidi w:val="0"/>
        <w:rPr>
          <w:rFonts w:hint="default" w:ascii="Arial" w:hAnsi="Arial" w:cs="Arial"/>
          <w:i w:val="0"/>
          <w:caps w:val="0"/>
          <w:color w:val="333333"/>
          <w:spacing w:val="0"/>
          <w:sz w:val="14"/>
          <w:szCs w:val="14"/>
        </w:rPr>
      </w:pPr>
      <w:bookmarkStart w:id="15" w:name="_Toc14348"/>
      <w:bookmarkStart w:id="16" w:name="_Toc26047"/>
      <w:r>
        <w:rPr>
          <w:rFonts w:hint="default" w:ascii="Arial" w:hAnsi="Arial" w:eastAsia="宋体" w:cs="Arial"/>
          <w:i w:val="0"/>
          <w:caps w:val="0"/>
          <w:color w:val="333333"/>
          <w:spacing w:val="0"/>
          <w:kern w:val="0"/>
          <w:sz w:val="14"/>
          <w:szCs w:val="14"/>
          <w:shd w:val="clear" w:fill="FFFFFF"/>
          <w:lang w:val="en-US" w:eastAsia="zh-CN" w:bidi="ar"/>
        </w:rPr>
        <w:t>定义数据（如数据类型、大小和</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"https://baike.baidu.com/item/%E9%BB%98%E8%AE%A4%E5%80%BC" \t "https://baike.baidu.com/item/%E6%95%B0%E6%8D%AE%E5%BB%BA%E6%A8%A1/_blank"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0"/>
          <w:rFonts w:hint="default" w:ascii="Arial" w:hAnsi="Arial" w:eastAsia="宋体" w:cs="Arial"/>
          <w:i w:val="0"/>
          <w:caps w:val="0"/>
          <w:color w:val="136EC2"/>
          <w:spacing w:val="0"/>
          <w:sz w:val="14"/>
          <w:szCs w:val="14"/>
          <w:u w:val="none"/>
          <w:shd w:val="clear" w:fill="FFFFFF"/>
        </w:rPr>
        <w:t>默认值</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bookmarkEnd w:id="15"/>
      <w:bookmarkEnd w:id="16"/>
    </w:p>
    <w:p>
      <w:pPr>
        <w:pStyle w:val="3"/>
        <w:bidi w:val="0"/>
        <w:rPr>
          <w:rFonts w:hint="default"/>
        </w:rPr>
      </w:pPr>
      <w:bookmarkStart w:id="17" w:name="_Toc3180"/>
      <w:bookmarkStart w:id="18" w:name="_Toc20211"/>
      <w:r>
        <w:rPr>
          <w:rFonts w:hint="default"/>
          <w:lang w:val="en-US" w:eastAsia="zh-CN"/>
        </w:rPr>
        <w:t>确保数据的完整性（使用业务规则和验证检查）。</w:t>
      </w:r>
      <w:bookmarkEnd w:id="17"/>
      <w:bookmarkEnd w:id="18"/>
    </w:p>
    <w:p>
      <w:pPr>
        <w:bidi w:val="0"/>
        <w:rPr>
          <w:rFonts w:hint="default"/>
        </w:rPr>
      </w:pPr>
      <w:bookmarkStart w:id="19" w:name="_Toc13752"/>
      <w:r>
        <w:rPr>
          <w:rFonts w:hint="default"/>
          <w:lang w:val="en-US" w:eastAsia="zh-CN"/>
        </w:rPr>
        <w:t>定义操作过程（如安全检查和备份）。</w:t>
      </w:r>
      <w:bookmarkEnd w:id="19"/>
    </w:p>
    <w:p>
      <w:pPr>
        <w:bidi w:val="0"/>
        <w:rPr>
          <w:rFonts w:hint="default"/>
        </w:rPr>
      </w:pPr>
      <w:bookmarkStart w:id="20" w:name="_Toc19005"/>
      <w:r>
        <w:rPr>
          <w:rFonts w:hint="default"/>
          <w:lang w:val="en-US" w:eastAsia="zh-CN"/>
        </w:rPr>
        <w:t>选择数据存储技术（如关系、分层或索引存储技术）。</w:t>
      </w:r>
      <w:bookmarkEnd w:id="20"/>
    </w:p>
    <w:p>
      <w:pPr>
        <w:rPr>
          <w:rFonts w:hint="eastAsia" w:ascii="Arial" w:hAnsi="Arial" w:eastAsia="宋体" w:cs="Arial"/>
          <w:i w:val="0"/>
          <w:caps w:val="0"/>
          <w:color w:val="333333"/>
          <w:spacing w:val="0"/>
          <w:sz w:val="14"/>
          <w:szCs w:val="14"/>
          <w:shd w:val="clear" w:fill="FFFFFF"/>
        </w:rPr>
      </w:pPr>
    </w:p>
    <w:p>
      <w:pPr>
        <w:rPr>
          <w:rFonts w:hint="default"/>
          <w:lang w:val="en-US" w:eastAsia="zh-CN"/>
        </w:rPr>
      </w:pP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表和字段的设计（</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"https://baike.baidu.com/item/%E6%95%B0%E6%8D%AE%E5%BA%93%E9%80%BB%E8%BE%91%E8%AE%BE%E8%AE%A1"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数据库逻辑设计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pStyle w:val="2"/>
        <w:bidi w:val="0"/>
        <w:rPr>
          <w:rFonts w:hint="default"/>
        </w:rPr>
      </w:pPr>
      <w:bookmarkStart w:id="21" w:name="_Toc16931"/>
      <w:r>
        <w:rPr>
          <w:rFonts w:hint="default"/>
          <w:lang w:val="en-US" w:eastAsia="zh-CN"/>
        </w:rPr>
        <w:t>表设计原则</w:t>
      </w:r>
      <w:bookmarkEnd w:id="21"/>
    </w:p>
    <w:p>
      <w:pPr>
        <w:pStyle w:val="3"/>
        <w:bidi w:val="0"/>
        <w:rPr>
          <w:rFonts w:hint="default"/>
        </w:rPr>
      </w:pPr>
      <w:bookmarkStart w:id="22" w:name="_Toc1116"/>
      <w:r>
        <w:rPr>
          <w:rFonts w:hint="default"/>
          <w:lang w:val="en-US" w:eastAsia="zh-CN"/>
        </w:rPr>
        <w:t>1） 标准化和规范化</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事实上，为了效率的缘故，对表不进行标准化有时也是必要的。</w:t>
      </w:r>
    </w:p>
    <w:p>
      <w:pPr>
        <w:pStyle w:val="3"/>
        <w:bidi w:val="0"/>
        <w:rPr>
          <w:rFonts w:hint="default"/>
        </w:rPr>
      </w:pPr>
      <w:bookmarkStart w:id="23" w:name="_Toc12737"/>
      <w:r>
        <w:rPr>
          <w:rFonts w:hint="default"/>
          <w:lang w:val="en-US" w:eastAsia="zh-CN"/>
        </w:rPr>
        <w:t>2） 数据驱动</w:t>
      </w:r>
      <w:bookmarkEnd w:id="2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采用数据驱动而非硬编码的方式，许多策略变更和维护都会方便得多，大大增强系统的灵活性和扩展性。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举例，假如用户界面要访问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"https://baike.baidu.com/item/%E5%A4%96%E9%83%A8%E6%95%B0%E6%8D%AE%E6%BA%90"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外部数据源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（文件、XML 文档、其他数据库等），不妨把相应的连接和路径信息存储在用户界面支持表里。还有，如果用户界面执行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"https://baike.baidu.com/item/%E5%B7%A5%E4%BD%9C%E6%B5%81"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i w:val="0"/>
          <w:caps w:val="0"/>
          <w:color w:val="136EC2"/>
          <w:spacing w:val="0"/>
          <w:sz w:val="21"/>
          <w:szCs w:val="21"/>
          <w:u w:val="none"/>
          <w:shd w:val="clear" w:fill="FFFFFF"/>
        </w:rPr>
        <w:t>工作流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之类的任务（发送邮件、打印信笺、修改记录状态等），那么产生工作流的数据也可以存放在数据库里。角色权限管理也可以通过数据驱动来完成。事实上，如果过程是数据驱动的，你就可以把相当大的责任推给用户，由用户来维护自己的工作流过程。</w:t>
      </w:r>
    </w:p>
    <w:p>
      <w:pPr>
        <w:pStyle w:val="3"/>
        <w:bidi w:val="0"/>
        <w:rPr>
          <w:rFonts w:hint="default"/>
          <w:lang w:val="en-US"/>
        </w:rPr>
      </w:pPr>
      <w:bookmarkStart w:id="24" w:name="_Toc14101"/>
      <w:r>
        <w:rPr>
          <w:rFonts w:hint="default"/>
          <w:lang w:val="en-US" w:eastAsia="zh-CN"/>
        </w:rPr>
        <w:t>3） 考虑各种变化</w:t>
      </w:r>
      <w:r>
        <w:rPr>
          <w:rFonts w:hint="eastAsia"/>
          <w:lang w:val="en-US" w:eastAsia="zh-CN"/>
        </w:rPr>
        <w:t xml:space="preserve">  json字段多使用，</w:t>
      </w:r>
      <w:bookmarkEnd w:id="2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在设计数据库的时候考虑到哪些数据字段将来可能会发生变更。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举例，姓氏就是如此（注意是西方人的姓氏，比如女性结婚后从夫姓等）。所以，在建立系统存储客户信息时，在单独的一个数据表里存储姓氏字段，而且还附加起始日和终止日等字段，这样就可以跟踪这一数据条目的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字段设计原则</w:t>
      </w:r>
    </w:p>
    <w:p>
      <w:pPr>
        <w:pStyle w:val="3"/>
        <w:bidi w:val="0"/>
        <w:rPr>
          <w:rFonts w:hint="default"/>
          <w:lang w:val="en-US"/>
        </w:rPr>
      </w:pPr>
      <w:bookmarkStart w:id="25" w:name="_Toc381"/>
      <w:r>
        <w:rPr>
          <w:rFonts w:hint="default"/>
          <w:lang w:val="en-US" w:eastAsia="zh-CN"/>
        </w:rPr>
        <w:t>4） 每个表中都应该添加的3 个有用的字段</w:t>
      </w:r>
      <w:r>
        <w:rPr>
          <w:rFonts w:hint="eastAsia"/>
          <w:lang w:val="en-US" w:eastAsia="zh-CN"/>
        </w:rPr>
        <w:t xml:space="preserve"> 时间 版本 任务</w:t>
      </w:r>
      <w:bookmarkEnd w:id="25"/>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dRecordCreationDate，在VB 下默认是Now（），而在SQL Server 　· 下默认为GETDATE()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sRecordCreator，在SQL Server 下默认为NOT NULL DEFAULT 　· USER</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nRecordVersion，记录的版本标记；有助于准确说明记录中出现null 数据或者丢失数据的原因 　·</w:t>
      </w:r>
    </w:p>
    <w:p>
      <w:pPr>
        <w:pStyle w:val="3"/>
        <w:bidi w:val="0"/>
        <w:rPr>
          <w:rFonts w:hint="default"/>
        </w:rPr>
      </w:pPr>
      <w:r>
        <w:rPr>
          <w:rFonts w:hint="eastAsia"/>
          <w:lang w:val="en-US" w:eastAsia="zh-CN"/>
        </w:rPr>
        <w:t xml:space="preserve"> </w:t>
      </w:r>
      <w:bookmarkStart w:id="26" w:name="_Toc19019"/>
      <w:r>
        <w:rPr>
          <w:rFonts w:hint="default"/>
          <w:lang w:val="en-US" w:eastAsia="zh-CN"/>
        </w:rPr>
        <w:t>7） 选择数字类型和文本类型尽量充足</w:t>
      </w:r>
      <w:bookmarkEnd w:id="2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在SQL 中使用smallint 和tinyint 类型要特别小心。比如，假如想看看月销售总额，总额字段类型是smallint，那么，如果总额超过了$32,767 就不能进行计算操作了。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而ID 类型的文本字段，比如客户ID 或定单号等等都应该设置得比一般想象更大。假设客户ID 为10 位数长。那你应该把数据库表字段的长度设为12 或者13 个字符长。但这额外占据的空间却无需将来重构整个数据库就可以实现数据库规模的增长了。</w:t>
      </w:r>
    </w:p>
    <w:p>
      <w:pPr>
        <w:pStyle w:val="3"/>
        <w:bidi w:val="0"/>
        <w:rPr>
          <w:rFonts w:hint="default"/>
        </w:rPr>
      </w:pPr>
      <w:bookmarkStart w:id="27" w:name="_Toc4676"/>
      <w:r>
        <w:rPr>
          <w:rFonts w:hint="default"/>
          <w:lang w:val="en-US" w:eastAsia="zh-CN"/>
        </w:rPr>
        <w:t>8） 增加删除标记字段</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在表中包含一个“删除标记”字段，这样就可以把行标记为删除。在关系数据库里不要单独删除某一行；最好采用清除数据程序而且要仔细维护索引整体性。</w:t>
      </w:r>
    </w:p>
    <w:p>
      <w:pPr>
        <w:pStyle w:val="2"/>
        <w:bidi w:val="0"/>
        <w:rPr>
          <w:rFonts w:hint="default"/>
          <w:lang w:val="en-US" w:eastAsia="zh-CN"/>
        </w:rPr>
      </w:pPr>
      <w:bookmarkStart w:id="28" w:name="_Toc17373"/>
      <w:r>
        <w:rPr>
          <w:rFonts w:hint="eastAsia"/>
          <w:lang w:val="en-US" w:eastAsia="zh-CN"/>
        </w:rPr>
        <w:t>流程建模</w:t>
      </w:r>
      <w:bookmarkEnd w:id="28"/>
    </w:p>
    <w:p>
      <w:pPr>
        <w:pStyle w:val="3"/>
        <w:bidi w:val="0"/>
        <w:rPr>
          <w:rFonts w:hint="default"/>
          <w:lang w:val="en-US" w:eastAsia="zh-CN"/>
        </w:rPr>
      </w:pPr>
      <w:bookmarkStart w:id="29" w:name="_Toc122"/>
      <w:r>
        <w:rPr>
          <w:rFonts w:hint="eastAsia"/>
          <w:lang w:val="en-US" w:eastAsia="zh-CN"/>
        </w:rPr>
        <w:t>Sp n Edd trigger</w:t>
      </w:r>
      <w:bookmarkEnd w:id="29"/>
    </w:p>
    <w:p>
      <w:pPr>
        <w:rPr>
          <w:rFonts w:hint="eastAsia"/>
          <w:lang w:val="en-US" w:eastAsia="zh-CN"/>
        </w:rPr>
      </w:pPr>
    </w:p>
    <w:p>
      <w:pPr>
        <w:pStyle w:val="2"/>
        <w:bidi w:val="0"/>
        <w:rPr>
          <w:rFonts w:hint="eastAsia"/>
          <w:lang w:val="en-US" w:eastAsia="zh-CN"/>
        </w:rPr>
      </w:pPr>
      <w:bookmarkStart w:id="30" w:name="_Toc19610"/>
      <w:r>
        <w:rPr>
          <w:rFonts w:hint="eastAsia"/>
          <w:lang w:val="en-US" w:eastAsia="zh-CN"/>
        </w:rPr>
        <w:t>Ref</w:t>
      </w:r>
      <w:bookmarkEnd w:id="30"/>
    </w:p>
    <w:p>
      <w:pPr>
        <w:rPr>
          <w:rFonts w:hint="eastAsia"/>
          <w:lang w:val="en-US" w:eastAsia="zh-CN"/>
        </w:rPr>
      </w:pPr>
      <w:r>
        <w:rPr>
          <w:rFonts w:hint="eastAsia"/>
          <w:lang w:val="en-US" w:eastAsia="zh-CN"/>
        </w:rPr>
        <w:t xml:space="preserve">Atitit 数据建模的技术总结 </w:t>
      </w:r>
    </w:p>
    <w:p>
      <w:pPr>
        <w:rPr>
          <w:rFonts w:hint="eastAsia"/>
          <w:lang w:val="en-US" w:eastAsia="zh-CN"/>
        </w:rPr>
      </w:pPr>
    </w:p>
    <w:p>
      <w:pPr>
        <w:rPr>
          <w:rFonts w:hint="eastAsia"/>
          <w:lang w:val="en-US" w:eastAsia="zh-CN"/>
        </w:rPr>
      </w:pPr>
      <w:r>
        <w:rPr>
          <w:rFonts w:hint="eastAsia"/>
          <w:lang w:val="en-US" w:eastAsia="zh-CN"/>
        </w:rPr>
        <w:t xml:space="preserve">Atitit 数据建模的技术总结 </w:t>
      </w:r>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 数据建模</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 常见建模技术</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2.1. 电子表格程序 计算机辅助设计 (CAD) </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2.2. Er图</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 建模方法</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3.1. . 范式建模法（Third Normal Form，3NF）</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3.2. 2. 维度建模法</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3.3. 3. 实体建模法</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 建模过程中的主要活动包括：</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4.1. 确定数据及其相关过程（如实地销售人员需要查看在线产品目录并提交新客户订单）。</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4.2. 定义数据（如数据类型、大小和默认值）。</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4.3. 确保数据的完整性（使用业务规则和验证检查）。</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4.4. 定义操作过程（如安全检查和备份）。</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4.5. 选择数据存储技术（如关系、分层或索引存储技术）。</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5. 建模过程中，我们需要经历一般四个过程：</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5.1. 业务建模领域建模逻辑建模物理建模</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6. 数据仓库的发展大致经历了这样的三个过程：</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6.1. 简单报表阶段：</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6.2. 数据集市阶段：</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6.3. 数据仓库阶段：</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7. 问题注意</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7.1. Fremmschame</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7.2. 数据适当冗余 反范式设计</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8. 图 8. 业务建模阶段</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8.1. 业务建模一般是view group报表组合表</w:t>
      </w:r>
      <w:r>
        <w:rPr>
          <w:rFonts w:hint="eastAsia"/>
          <w:lang w:val="en-US" w:eastAsia="zh-CN"/>
        </w:rPr>
        <w:tab/>
      </w:r>
      <w:r>
        <w:rPr>
          <w:rFonts w:hint="eastAsia"/>
          <w:lang w:val="en-US" w:eastAsia="zh-CN"/>
        </w:rPr>
        <w:t>5</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9F8F"/>
    <w:multiLevelType w:val="multilevel"/>
    <w:tmpl w:val="2E039F8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62318"/>
    <w:rsid w:val="0DD44B28"/>
    <w:rsid w:val="0E5D7E69"/>
    <w:rsid w:val="106342BB"/>
    <w:rsid w:val="130B6E45"/>
    <w:rsid w:val="136F4120"/>
    <w:rsid w:val="16C0604A"/>
    <w:rsid w:val="18274077"/>
    <w:rsid w:val="1D83316E"/>
    <w:rsid w:val="1EFF28CD"/>
    <w:rsid w:val="20662824"/>
    <w:rsid w:val="215C066C"/>
    <w:rsid w:val="216B28BE"/>
    <w:rsid w:val="21F707D8"/>
    <w:rsid w:val="272D2BDE"/>
    <w:rsid w:val="28AB44C8"/>
    <w:rsid w:val="2E3B19A1"/>
    <w:rsid w:val="2EFD0961"/>
    <w:rsid w:val="327C1206"/>
    <w:rsid w:val="49583E19"/>
    <w:rsid w:val="4A8B68B4"/>
    <w:rsid w:val="4B250B41"/>
    <w:rsid w:val="50362318"/>
    <w:rsid w:val="522E0C96"/>
    <w:rsid w:val="530B1C31"/>
    <w:rsid w:val="60A17BBF"/>
    <w:rsid w:val="66C147BD"/>
    <w:rsid w:val="6766384B"/>
    <w:rsid w:val="6E4058C3"/>
    <w:rsid w:val="6EBA045C"/>
    <w:rsid w:val="76263399"/>
    <w:rsid w:val="76AB2526"/>
    <w:rsid w:val="76F13DE4"/>
    <w:rsid w:val="77341C2A"/>
    <w:rsid w:val="792654D5"/>
    <w:rsid w:val="7A9A6C51"/>
    <w:rsid w:val="7BDD5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2020-06-25T07:43:00Z</dcterms:created>
  <dc:creator>Administrator</dc:creator>
  <cp:lastModifiedBy>Administrator</cp:lastModifiedBy>
  <dcterms:modified xsi:type="dcterms:W3CDTF">2020-06-25T07:55:11Z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