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effect提升开发效率的十大原理与方法v2 u66.docx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effect提升开发效率的十大原理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_Toc15470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去中心化 下放决策</w:t>
          </w:r>
          <w:r>
            <w:tab/>
          </w:r>
          <w:r>
            <w:fldChar w:fldCharType="begin"/>
          </w:r>
          <w:r>
            <w:instrText xml:space="preserve"> PAGEREF _Toc20967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综合交互利用lib，避免单打独斗</w:t>
          </w:r>
          <w:r>
            <w:tab/>
          </w:r>
          <w:r>
            <w:fldChar w:fldCharType="begin"/>
          </w:r>
          <w:r>
            <w:instrText xml:space="preserve"> PAGEREF _Toc3995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15.1. 集中式开发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1815.2</w:t>
          </w:r>
          <w:r>
            <w:rPr>
              <w:rFonts w:hint="default"/>
              <w:lang w:val="en-US" w:eastAsia="zh-CN"/>
            </w:rPr>
            <w:t>. 适当的全栈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18</w:t>
          </w:r>
          <w:r>
            <w:tab/>
          </w:r>
          <w:r>
            <w:fldChar w:fldCharType="begin"/>
          </w:r>
          <w:r>
            <w:instrText xml:space="preserve"> PAGEREF _Toc22228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1.4. </w:t>
          </w:r>
          <w:r>
            <w:rPr>
              <w:rFonts w:hint="default"/>
              <w:lang w:val="en-US" w:eastAsia="zh-CN"/>
            </w:rPr>
            <w:t>15.3. 每日会议 daily report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 xml:space="preserve">1815.4.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Train and  ted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18</w:t>
          </w:r>
          <w:r>
            <w:tab/>
          </w:r>
          <w:r>
            <w:fldChar w:fldCharType="begin"/>
          </w:r>
          <w:r>
            <w:instrText xml:space="preserve"> PAGEREF _Toc20509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Lan lib tool 模式</w:t>
          </w:r>
          <w:r>
            <w:tab/>
          </w:r>
          <w:r>
            <w:fldChar w:fldCharType="begin"/>
          </w:r>
          <w:r>
            <w:instrText xml:space="preserve"> PAGEREF _Toc18320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代码抽象层次 method》sttic 》》dynmaic method</w:t>
          </w:r>
          <w:r>
            <w:tab/>
          </w:r>
          <w:r>
            <w:fldChar w:fldCharType="begin"/>
          </w:r>
          <w:r>
            <w:instrText xml:space="preserve"> PAGEREF _Toc1729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IDE一体化 tools</w:t>
          </w:r>
          <w:r>
            <w:tab/>
          </w:r>
          <w:r>
            <w:fldChar w:fldCharType="begin"/>
          </w:r>
          <w:r>
            <w:instrText xml:space="preserve"> PAGEREF _Toc10820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2.1. 减少编译与部署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多使用sql，尽可能少使用java，可以适当使用些脚本js 等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b</w:t>
          </w:r>
          <w:r>
            <w:tab/>
          </w:r>
          <w:r>
            <w:fldChar w:fldCharType="begin"/>
          </w:r>
          <w:r>
            <w:instrText xml:space="preserve"> PAGEREF _Toc26473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上传zip unzip by ssh client lib</w:t>
          </w:r>
          <w:r>
            <w:tab/>
          </w:r>
          <w:r>
            <w:fldChar w:fldCharType="begin"/>
          </w:r>
          <w:r>
            <w:instrText xml:space="preserve"> PAGEREF _Toc6176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Git pul部署</w:t>
          </w:r>
          <w:r>
            <w:tab/>
          </w:r>
          <w:r>
            <w:fldChar w:fldCharType="begin"/>
          </w:r>
          <w:r>
            <w:instrText xml:space="preserve"> PAGEREF _Toc28664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13.1. All in one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_Toc806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13.2. 内嵌web sesrver （比如springboot一类的）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_Toc12140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13.3. 单元测试junit  main运行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_Toc5974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2.7. 13.4. Ide db view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_Toc32471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6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3. 5. 提升语言级别到4gl （对开发效率数量级提升）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9</w:t>
          </w:r>
          <w:r>
            <w:tab/>
          </w:r>
          <w:r>
            <w:fldChar w:fldCharType="begin"/>
          </w:r>
          <w:r>
            <w:instrText xml:space="preserve"> PAGEREF _Toc31301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数据库 sql的大力使用 以数据库为中心 免部署免编译</w:t>
          </w:r>
          <w:r>
            <w:tab/>
          </w:r>
          <w:r>
            <w:fldChar w:fldCharType="begin"/>
          </w:r>
          <w:r>
            <w:instrText xml:space="preserve"> PAGEREF _Toc796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提升可读性  本地化语言</w:t>
          </w:r>
          <w:r>
            <w:tab/>
          </w:r>
          <w:r>
            <w:fldChar w:fldCharType="begin"/>
          </w:r>
          <w:r>
            <w:instrText xml:space="preserve"> PAGEREF _Toc1124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代码组织结构 循序渐进 block 文件 方法 static 》》对象</w:t>
          </w:r>
          <w:r>
            <w:tab/>
          </w:r>
          <w:r>
            <w:fldChar w:fldCharType="begin"/>
          </w:r>
          <w:r>
            <w:instrText xml:space="preserve"> PAGEREF _Toc17817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Dsl  动态 脚本化</w:t>
          </w:r>
          <w:r>
            <w:tab/>
          </w:r>
          <w:r>
            <w:fldChar w:fldCharType="begin"/>
          </w:r>
          <w:r>
            <w:instrText xml:space="preserve"> PAGEREF _Toc10623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嵌入sql  script等</w:t>
          </w:r>
          <w:r>
            <w:tab/>
          </w:r>
          <w:r>
            <w:fldChar w:fldCharType="begin"/>
          </w:r>
          <w:r>
            <w:instrText xml:space="preserve"> PAGEREF _Toc25386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类库固化 dsl lib</w:t>
          </w:r>
          <w:r>
            <w:tab/>
          </w:r>
          <w:r>
            <w:fldChar w:fldCharType="begin"/>
          </w:r>
          <w:r>
            <w:instrText xml:space="preserve"> PAGEREF _Toc12866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通用性 提升类库扩展性</w:t>
          </w:r>
          <w:r>
            <w:tab/>
          </w:r>
          <w:r>
            <w:fldChar w:fldCharType="begin"/>
          </w:r>
          <w:r>
            <w:instrText xml:space="preserve"> PAGEREF _Toc3105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http接口类库</w:t>
          </w:r>
          <w:r>
            <w:tab/>
          </w:r>
          <w:r>
            <w:fldChar w:fldCharType="begin"/>
          </w:r>
          <w:r>
            <w:instrText xml:space="preserve"> PAGEREF _Toc14015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Web jdbc sql查询类接口</w:t>
          </w:r>
          <w:r>
            <w:tab/>
          </w:r>
          <w:r>
            <w:fldChar w:fldCharType="begin"/>
          </w:r>
          <w:r>
            <w:instrText xml:space="preserve"> PAGEREF _Toc9514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接口集成模式 互操作</w:t>
          </w:r>
          <w:r>
            <w:tab/>
          </w:r>
          <w:r>
            <w:fldChar w:fldCharType="begin"/>
          </w:r>
          <w:r>
            <w:instrText xml:space="preserve"> PAGEREF _Toc2632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Db集成》》url集成》》代码集成</w:t>
          </w:r>
          <w:r>
            <w:tab/>
          </w:r>
          <w:r>
            <w:fldChar w:fldCharType="begin"/>
          </w:r>
          <w:r>
            <w:instrText xml:space="preserve"> PAGEREF _Toc6203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通用接口查询与操作</w:t>
          </w:r>
          <w:r>
            <w:tab/>
          </w:r>
          <w:r>
            <w:fldChar w:fldCharType="begin"/>
          </w:r>
          <w:r>
            <w:instrText xml:space="preserve"> PAGEREF _Toc2859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抽象化通用化框架化</w:t>
          </w:r>
          <w:r>
            <w:tab/>
          </w:r>
          <w:r>
            <w:fldChar w:fldCharType="begin"/>
          </w:r>
          <w:r>
            <w:instrText xml:space="preserve"> PAGEREF _Toc7669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库表查询 api  执行sql</w:t>
          </w:r>
          <w:r>
            <w:tab/>
          </w:r>
          <w:r>
            <w:fldChar w:fldCharType="begin"/>
          </w:r>
          <w:r>
            <w:instrText xml:space="preserve"> PAGEREF _Toc7420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7. 数据传输与存储层面的优化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12</w:t>
          </w:r>
          <w:r>
            <w:tab/>
          </w:r>
          <w:r>
            <w:fldChar w:fldCharType="begin"/>
          </w:r>
          <w:r>
            <w:instrText xml:space="preserve"> PAGEREF _Toc19237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7.1. Scheme free模式 多使用nosql  json 半结构化数据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12</w:t>
          </w:r>
          <w:r>
            <w:tab/>
          </w:r>
          <w:r>
            <w:fldChar w:fldCharType="begin"/>
          </w:r>
          <w:r>
            <w:instrText xml:space="preserve"> PAGEREF _Toc2718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大力使用mysql event等功能</w:t>
          </w:r>
          <w:r>
            <w:tab/>
          </w:r>
          <w:r>
            <w:fldChar w:fldCharType="begin"/>
          </w:r>
          <w:r>
            <w:instrText xml:space="preserve"> PAGEREF _Toc19275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 xml:space="preserve">视图 </w:t>
          </w:r>
          <w:r>
            <w:rPr>
              <w:rFonts w:hint="eastAsia"/>
              <w:vertAlign w:val="baseline"/>
              <w:lang w:val="en-US" w:eastAsia="zh-CN"/>
            </w:rPr>
            <w:t>unique merge约束trigger触发器</w:t>
          </w:r>
          <w:r>
            <w:tab/>
          </w:r>
          <w:r>
            <w:fldChar w:fldCharType="begin"/>
          </w:r>
          <w:r>
            <w:instrText xml:space="preserve"> PAGEREF _Toc13609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尽可能使用数据库unique merge约束trigger触发器等现有功能来简化，配置化</w:t>
          </w:r>
          <w:r>
            <w:tab/>
          </w:r>
          <w:r>
            <w:fldChar w:fldCharType="begin"/>
          </w:r>
          <w:r>
            <w:instrText xml:space="preserve"> PAGEREF _Toc14414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_Toc24408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热部署  crontab kill and restart</w:t>
          </w:r>
          <w:r>
            <w:tab/>
          </w:r>
          <w:r>
            <w:fldChar w:fldCharType="begin"/>
          </w:r>
          <w:r>
            <w:instrText xml:space="preserve"> PAGEREF _Toc16573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简化流程，直接打通ui到mybatis通道化  单层》双层》三层</w:t>
          </w:r>
          <w:r>
            <w:tab/>
          </w:r>
          <w:r>
            <w:fldChar w:fldCharType="begin"/>
          </w:r>
          <w:r>
            <w:instrText xml:space="preserve"> PAGEREF _Toc8497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470"/>
      <w:r>
        <w:rPr>
          <w:rFonts w:hint="eastAsia"/>
          <w:lang w:val="en-US" w:eastAsia="zh-CN"/>
        </w:rPr>
        <w:t>管理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0967"/>
      <w:r>
        <w:rPr>
          <w:rFonts w:hint="eastAsia"/>
          <w:lang w:val="en-US" w:eastAsia="zh-CN"/>
        </w:rPr>
        <w:t>去中心化 下放决策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市场通常是组织经济活动的一种好方法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2014年之前大部分曾经是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"https://baike.baidu.com/item/%E4%B8%AD%E5%A4%AE%E8%AE%A1%E5%88%92%E7%BB%8F%E6%B5%8E"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中央计划经济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国家已经放弃了这种制度，并努力发展市场经济。在一个市场经济（marketeconomy）中，中央计划者的决策被千百万企业和家庭的决策所取代。这些企业和家庭在市场上相互交易，价格和个人利益引导着他们的决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自己决策最快速的方法，语言工具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995"/>
      <w:r>
        <w:rPr>
          <w:rFonts w:hint="eastAsia"/>
          <w:lang w:val="en-US" w:eastAsia="zh-CN"/>
        </w:rPr>
        <w:t>综合交互利用lib，避免单打独斗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bidi w:val="0"/>
      </w:pPr>
      <w:r>
        <w:t>原理五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贸易能使每个人状况更好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许你在新闻中听到过，在世界经济中日本人是美国人的竞争对手。实际上，两国之间的贸易可以使两个国家的状况都变得更好。从某种意义上说，经济中每个家庭都与所有其他家庭竞争。尽管有这种竞争，但把你的家庭与所有其他家庭隔绝开来并不会使大家过得更好。通过与其他人交易，人们可以按较低的成本获得各种各样的物品与劳务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沟通与反馈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22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15.1. 集中式开发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1815.2</w:t>
      </w:r>
      <w:r>
        <w:rPr>
          <w:rFonts w:hint="default"/>
          <w:lang w:val="en-US" w:eastAsia="zh-CN"/>
        </w:rPr>
        <w:t>. 适当的全栈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  <w:bookmarkEnd w:id="3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bookmarkStart w:id="4" w:name="_Toc20509"/>
      <w:r>
        <w:rPr>
          <w:rFonts w:hint="default"/>
          <w:lang w:val="en-US" w:eastAsia="zh-CN"/>
        </w:rPr>
        <w:t>15.3. 每日会议 daily report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1815.4.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Train and  ted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18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320"/>
      <w:r>
        <w:rPr>
          <w:rFonts w:hint="eastAsia"/>
          <w:lang w:val="en-US" w:eastAsia="zh-CN"/>
        </w:rPr>
        <w:t>Lan lib tool 模式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29"/>
      <w:r>
        <w:rPr>
          <w:rFonts w:hint="eastAsia"/>
          <w:lang w:val="en-US" w:eastAsia="zh-CN"/>
        </w:rPr>
        <w:t>代码抽象层次 method》sttic 》》dynmaic method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避免过度设计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驳回需求不合理，二期实现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0820"/>
      <w:r>
        <w:rPr>
          <w:rFonts w:hint="eastAsia"/>
          <w:lang w:val="en-US" w:eastAsia="zh-CN"/>
        </w:rPr>
        <w:t>IDE一体化 tools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简化设计，避免重型方法类模式，大力减少类数量，加快编译速度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8" w:name="_Toc26473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减少编译与部署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多使用sql，尽可能少使用java，可以适当使用些脚本js 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176"/>
      <w:r>
        <w:rPr>
          <w:rFonts w:hint="eastAsia"/>
          <w:lang w:val="en-US" w:eastAsia="zh-CN"/>
        </w:rPr>
        <w:t>上传zip unzip by ssh client lib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664"/>
      <w:r>
        <w:rPr>
          <w:rFonts w:hint="eastAsia"/>
          <w:lang w:val="en-US" w:eastAsia="zh-CN"/>
        </w:rPr>
        <w:t>Git pul部署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806"/>
      <w:r>
        <w:rPr>
          <w:rFonts w:hint="default"/>
          <w:lang w:val="en-US" w:eastAsia="zh-CN"/>
        </w:rPr>
        <w:t>13.1. All in one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2140"/>
      <w:r>
        <w:rPr>
          <w:rFonts w:hint="default"/>
          <w:lang w:val="en-US" w:eastAsia="zh-CN"/>
        </w:rPr>
        <w:t>13.2. 内嵌web sesrver （比如springboot一类的）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974"/>
      <w:r>
        <w:rPr>
          <w:rFonts w:hint="default"/>
          <w:lang w:val="en-US" w:eastAsia="zh-CN"/>
        </w:rPr>
        <w:t>13.3. 单元测试junit  main运行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2471"/>
      <w:r>
        <w:rPr>
          <w:rFonts w:hint="default"/>
          <w:lang w:val="en-US" w:eastAsia="zh-CN"/>
        </w:rPr>
        <w:t>13.4. Ide db view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14"/>
    </w:p>
    <w:p>
      <w:pPr>
        <w:pStyle w:val="2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5" w:name="_Toc3130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提升语言级别到4gl （对开发效率数量级提升）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796"/>
      <w:r>
        <w:rPr>
          <w:rFonts w:hint="eastAsia"/>
          <w:lang w:val="en-US" w:eastAsia="zh-CN"/>
        </w:rPr>
        <w:t>数据库 sql的大力使用 以数据库为中心 免部署免编译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5.1. 语言的代际关系 （4gl）sql  》（3gl）script  java net c#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5.2. 使用4gl dsl语言与api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5.3. 免编译 多使用脚本语言js一类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5.4. 动态化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124"/>
      <w:r>
        <w:rPr>
          <w:rFonts w:hint="eastAsia"/>
          <w:lang w:val="en-US" w:eastAsia="zh-CN"/>
        </w:rPr>
        <w:t>提升可读性  本地化语言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中文json 表名等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7817"/>
      <w:r>
        <w:rPr>
          <w:rFonts w:hint="eastAsia"/>
          <w:lang w:val="en-US" w:eastAsia="zh-CN"/>
        </w:rPr>
        <w:t>代码组织结构 循序渐进 block 文件 方法 static 》》对象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0623"/>
      <w:r>
        <w:rPr>
          <w:rFonts w:hint="eastAsia"/>
          <w:lang w:val="en-US" w:eastAsia="zh-CN"/>
        </w:rPr>
        <w:t>Dsl  动态 脚本化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5386"/>
      <w:r>
        <w:rPr>
          <w:rFonts w:hint="eastAsia"/>
          <w:lang w:val="en-US" w:eastAsia="zh-CN"/>
        </w:rPr>
        <w:t>嵌入sql  script等</w:t>
      </w:r>
      <w:bookmarkEnd w:id="20"/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2866"/>
      <w:r>
        <w:rPr>
          <w:rFonts w:hint="eastAsia"/>
          <w:lang w:val="en-US" w:eastAsia="zh-CN"/>
        </w:rPr>
        <w:t>类库固化 dsl lib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105"/>
      <w:r>
        <w:rPr>
          <w:rFonts w:hint="eastAsia"/>
          <w:lang w:val="en-US" w:eastAsia="zh-CN"/>
        </w:rPr>
        <w:t>通用性 提升类库扩展性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嵌入dsl sql等提示扩展性</w:t>
      </w:r>
      <w:bookmarkStart w:id="38" w:name="_GoBack"/>
      <w:bookmarkEnd w:id="38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4015"/>
      <w:r>
        <w:rPr>
          <w:rFonts w:hint="eastAsia"/>
          <w:lang w:val="en-US" w:eastAsia="zh-CN"/>
        </w:rPr>
        <w:t>http接口类库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9514"/>
      <w:r>
        <w:rPr>
          <w:rFonts w:hint="eastAsia"/>
          <w:lang w:val="en-US" w:eastAsia="zh-CN"/>
        </w:rPr>
        <w:t>Web jdbc sql查询类接口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632"/>
      <w:r>
        <w:rPr>
          <w:rFonts w:hint="eastAsia"/>
          <w:lang w:val="en-US" w:eastAsia="zh-CN"/>
        </w:rPr>
        <w:t>接口集成模式 互操作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6203"/>
      <w:r>
        <w:rPr>
          <w:rFonts w:hint="eastAsia"/>
          <w:lang w:val="en-US" w:eastAsia="zh-CN"/>
        </w:rPr>
        <w:t>Db集成》》url集成》》代码集成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859"/>
      <w:r>
        <w:rPr>
          <w:rFonts w:hint="eastAsia"/>
          <w:lang w:val="en-US" w:eastAsia="zh-CN"/>
        </w:rPr>
        <w:t>通用接口查询与操作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7669"/>
      <w:r>
        <w:rPr>
          <w:rFonts w:hint="eastAsia"/>
          <w:lang w:val="en-US" w:eastAsia="zh-CN"/>
        </w:rPr>
        <w:t>抽象化通用化框架化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7420"/>
      <w:r>
        <w:rPr>
          <w:rFonts w:hint="eastAsia"/>
          <w:lang w:val="en-US" w:eastAsia="zh-CN"/>
        </w:rPr>
        <w:t>库表查询 api  执行sql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不一定要统一的返回模式  sp可以返回多行  灵活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237"/>
      <w:r>
        <w:rPr>
          <w:rFonts w:hint="eastAsia"/>
          <w:lang w:val="en-US" w:eastAsia="zh-CN"/>
        </w:rPr>
        <w:t>7. 数据传输与存储层面的优化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718"/>
      <w:r>
        <w:rPr>
          <w:rFonts w:hint="eastAsia"/>
          <w:lang w:val="en-US" w:eastAsia="zh-CN"/>
        </w:rPr>
        <w:t>7.1. Scheme free模式 多使用nosql  json 半结构化数据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Mysql5.7以上可多多 使用json数据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子母表设计可使用json集合模式等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适当的反范式设计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可以跨库调用，可以把次模式看成看成一个调用socket非文本模式接口即可（ 通过数据库驱动）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9275"/>
      <w:r>
        <w:rPr>
          <w:rFonts w:hint="eastAsia"/>
          <w:lang w:val="en-US" w:eastAsia="zh-CN"/>
        </w:rPr>
        <w:t>大力使用mysql event等功能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3609"/>
      <w:r>
        <w:rPr>
          <w:rFonts w:hint="eastAsia"/>
          <w:lang w:val="en-US" w:eastAsia="zh-CN"/>
        </w:rPr>
        <w:t xml:space="preserve">视图 </w:t>
      </w:r>
      <w:r>
        <w:rPr>
          <w:rFonts w:hint="eastAsia"/>
          <w:vertAlign w:val="baseline"/>
          <w:lang w:val="en-US" w:eastAsia="zh-CN"/>
        </w:rPr>
        <w:t>unique merge约束trigger触发器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4414"/>
      <w:r>
        <w:rPr>
          <w:rFonts w:hint="eastAsia"/>
          <w:lang w:val="en-US" w:eastAsia="zh-CN"/>
        </w:rPr>
        <w:t>尽可能使用数据库unique merge约束trigger触发器等现有功能来简化，配置化</w:t>
      </w:r>
      <w:bookmarkEnd w:id="34"/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24408"/>
      <w:r>
        <w:rPr>
          <w:rFonts w:hint="eastAsia"/>
          <w:lang w:val="en-US" w:eastAsia="zh-CN"/>
        </w:rPr>
        <w:t>Other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6573"/>
      <w:r>
        <w:rPr>
          <w:rFonts w:hint="eastAsia"/>
          <w:lang w:val="en-US" w:eastAsia="zh-CN"/>
        </w:rPr>
        <w:t>热部署  crontab kill and restart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8497"/>
      <w:r>
        <w:rPr>
          <w:rFonts w:hint="eastAsia"/>
          <w:lang w:val="en-US" w:eastAsia="zh-CN"/>
        </w:rPr>
        <w:t>简化流程，直接打通ui到mybatis通道化  单层》双层》三层</w:t>
      </w:r>
      <w:bookmarkEnd w:id="37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3296F"/>
    <w:multiLevelType w:val="multilevel"/>
    <w:tmpl w:val="9E3329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D4844"/>
    <w:rsid w:val="068875A3"/>
    <w:rsid w:val="06F47A85"/>
    <w:rsid w:val="07A250CC"/>
    <w:rsid w:val="0ED51FFE"/>
    <w:rsid w:val="0EE13F37"/>
    <w:rsid w:val="0F465360"/>
    <w:rsid w:val="0F673709"/>
    <w:rsid w:val="10DF14C9"/>
    <w:rsid w:val="124C1ED8"/>
    <w:rsid w:val="12CB6BCA"/>
    <w:rsid w:val="14F423AA"/>
    <w:rsid w:val="1A417EC1"/>
    <w:rsid w:val="1A5331CF"/>
    <w:rsid w:val="1B424F91"/>
    <w:rsid w:val="1DCA0A7F"/>
    <w:rsid w:val="1DFC317E"/>
    <w:rsid w:val="1E964600"/>
    <w:rsid w:val="1EC431E5"/>
    <w:rsid w:val="1F5F2AEF"/>
    <w:rsid w:val="238A7C4F"/>
    <w:rsid w:val="2497003F"/>
    <w:rsid w:val="269037E0"/>
    <w:rsid w:val="28BF44D0"/>
    <w:rsid w:val="28CE0B84"/>
    <w:rsid w:val="29B41D85"/>
    <w:rsid w:val="2A752664"/>
    <w:rsid w:val="2AD772EA"/>
    <w:rsid w:val="2C2B5F41"/>
    <w:rsid w:val="2FA0481D"/>
    <w:rsid w:val="305B6C3B"/>
    <w:rsid w:val="316A18BE"/>
    <w:rsid w:val="34E24C2A"/>
    <w:rsid w:val="34F64964"/>
    <w:rsid w:val="3502624B"/>
    <w:rsid w:val="35186FFA"/>
    <w:rsid w:val="36AF623C"/>
    <w:rsid w:val="37161E3D"/>
    <w:rsid w:val="38972C0E"/>
    <w:rsid w:val="38A14A7F"/>
    <w:rsid w:val="38BA3573"/>
    <w:rsid w:val="393062F8"/>
    <w:rsid w:val="3F3D4844"/>
    <w:rsid w:val="3FA76EE5"/>
    <w:rsid w:val="4266573F"/>
    <w:rsid w:val="42680346"/>
    <w:rsid w:val="44D23C56"/>
    <w:rsid w:val="44E05A65"/>
    <w:rsid w:val="44FA2E9F"/>
    <w:rsid w:val="46D876B4"/>
    <w:rsid w:val="47532E0B"/>
    <w:rsid w:val="475C31D7"/>
    <w:rsid w:val="481E6D55"/>
    <w:rsid w:val="48A06057"/>
    <w:rsid w:val="48D62D52"/>
    <w:rsid w:val="4C2C316C"/>
    <w:rsid w:val="4CE1563E"/>
    <w:rsid w:val="50362E9E"/>
    <w:rsid w:val="503D4FEF"/>
    <w:rsid w:val="51E83AB8"/>
    <w:rsid w:val="55A62E98"/>
    <w:rsid w:val="566222AE"/>
    <w:rsid w:val="56CF3808"/>
    <w:rsid w:val="574D3FB1"/>
    <w:rsid w:val="57A41FE8"/>
    <w:rsid w:val="59397741"/>
    <w:rsid w:val="5A203A96"/>
    <w:rsid w:val="5C310675"/>
    <w:rsid w:val="5C382BA9"/>
    <w:rsid w:val="5CE63BCB"/>
    <w:rsid w:val="5F796662"/>
    <w:rsid w:val="5FCA0E1A"/>
    <w:rsid w:val="62140741"/>
    <w:rsid w:val="67323AA0"/>
    <w:rsid w:val="67ED31D3"/>
    <w:rsid w:val="68895C3E"/>
    <w:rsid w:val="6AA63B9F"/>
    <w:rsid w:val="6C0C1782"/>
    <w:rsid w:val="6D8730AE"/>
    <w:rsid w:val="77C361BF"/>
    <w:rsid w:val="782063C2"/>
    <w:rsid w:val="78BF12FF"/>
    <w:rsid w:val="79CF7DCB"/>
    <w:rsid w:val="7AE41B34"/>
    <w:rsid w:val="7CC85B2C"/>
    <w:rsid w:val="7F7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2020-06-11T16:22:00Z</dcterms:created>
  <dc:creator>Administrator</dc:creator>
  <cp:lastModifiedBy>Administrator</cp:lastModifiedBy>
  <dcterms:modified xsi:type="dcterms:W3CDTF">2020-06-18T06:22:17Z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