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动态调用java 扩展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Ognl只能调用静态</w:t>
          </w:r>
          <w:r>
            <w:tab/>
          </w:r>
          <w:r>
            <w:fldChar w:fldCharType="begin"/>
          </w:r>
          <w:r>
            <w:instrText xml:space="preserve"> PAGEREF _Toc12716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  <w:shd w:val="clear" w:fill="2B2B2B"/>
              <w:lang w:eastAsia="zh-CN"/>
            </w:rPr>
            <w:t xml:space="preserve">1.2. </w:t>
          </w:r>
          <w:r>
            <w:rPr>
              <w:rFonts w:hint="eastAsia"/>
            </w:rPr>
            <w:t>Spel</w:t>
          </w:r>
          <w:r>
            <w:rPr>
              <w:rFonts w:hint="eastAsia"/>
              <w:lang w:eastAsia="zh-CN"/>
            </w:rPr>
            <w:t>不错可以，调用动</w:t>
          </w:r>
          <w:r>
            <w:rPr>
              <w:rFonts w:hint="eastAsia" w:ascii="宋体" w:hAnsi="宋体" w:eastAsia="宋体" w:cs="宋体"/>
              <w:szCs w:val="18"/>
              <w:shd w:val="clear" w:fill="2B2B2B"/>
              <w:lang w:eastAsia="zh-CN"/>
            </w:rPr>
            <w:t>态的</w:t>
          </w:r>
          <w:r>
            <w:tab/>
          </w:r>
          <w:r>
            <w:fldChar w:fldCharType="begin"/>
          </w:r>
          <w:r>
            <w:instrText xml:space="preserve"> PAGEREF _Toc357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2716"/>
      <w:r>
        <w:rPr>
          <w:rFonts w:hint="eastAsia"/>
          <w:lang w:val="en-US" w:eastAsia="zh-CN"/>
        </w:rPr>
        <w:t>Ognl只能调用静态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color w:val="A9B7C6"/>
          <w:szCs w:val="18"/>
          <w:shd w:val="clear" w:fill="2B2B2B"/>
          <w:lang w:eastAsia="zh-CN"/>
        </w:rPr>
      </w:pPr>
      <w:bookmarkStart w:id="1" w:name="_Toc357"/>
      <w:r>
        <w:rPr>
          <w:rFonts w:hint="eastAsia"/>
        </w:rPr>
        <w:t>Spel</w:t>
      </w:r>
      <w:r>
        <w:rPr>
          <w:rFonts w:hint="eastAsia"/>
          <w:lang w:eastAsia="zh-CN"/>
        </w:rPr>
        <w:t>不错可以，调用动</w:t>
      </w:r>
      <w:r>
        <w:rPr>
          <w:rFonts w:hint="eastAsia" w:ascii="宋体" w:hAnsi="宋体" w:eastAsia="宋体" w:cs="宋体"/>
          <w:color w:val="A9B7C6"/>
          <w:szCs w:val="18"/>
          <w:shd w:val="clear" w:fill="2B2B2B"/>
          <w:lang w:eastAsia="zh-CN"/>
        </w:rPr>
        <w:t>态的</w:t>
      </w:r>
      <w:bookmarkEnd w:id="1"/>
    </w:p>
    <w:p>
      <w:p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eastAsia="zh-CN"/>
        </w:rPr>
      </w:pPr>
    </w:p>
    <w:p>
      <w:p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D:\0wkspc\platform-top-run-coffey\platform-top-service\platform-top-service-finance\src\main\java\org\chwin\firefighting\apiserver\dsl\spelUtil.java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org.chwin.firefighting.apiserver.dsl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org.springframework.expression.Expression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org.springframework.expression.ExpressionParser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org.springframework.expression.spel.standard.SpelExpressionParser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javax.sound.midi.Soundbank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spelUtil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ExpressionParser parser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SpelExpressionParser()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exp = parser.parseExpression(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"new org.chwin.firefighting.apiserver.dsl.lombokTest().m1()"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.println(exp.getValue())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String message = exp.getValue(String.class);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//   System.out.println(message);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Style w:val="1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6.5.9 类型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T操作符是一个特殊的操作符、可以同于指定java.lang.Class的实例（类型）。静态方法也可以通过这个操作符调用。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StandardEvaluationContext使用TypeLocator来查找类型，其中StandardTypeLocator（这个可以被替换使用其他类）默认对java.lang包里的类型可见。也就是说 T()引用java.lang包里面的类型不需要限定包全名，但是其他类型的引用必须要。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7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 dateClass = parser.parseExpression(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"T(java.util.Date)"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).getValue(Class.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 stringClass = parser.parseExpression(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"T(String)"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).getValue(Class.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trueValue = parser.parseExpression(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"T(java.math.RoundingMode).CEILING &amp;amp;lt; T(java.math.RoundingMode).FLOOR"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.getValue(Boolean.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Style w:val="16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6.5.10 构造器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构造器可以使用new操作符来调用。除了元数据类型和String（比如int,float等可以直接使用）都需要限定类的全名。</w:t>
      </w:r>
    </w:p>
    <w:p>
      <w:pPr>
        <w:keepNext w:val="0"/>
        <w:keepLines w:val="0"/>
        <w:widowControl/>
        <w:suppressLineNumbers w:val="0"/>
        <w:pBdr>
          <w:top w:val="single" w:color="E7E5DC" w:sz="6" w:space="6"/>
          <w:left w:val="single" w:color="E7E5DC" w:sz="6" w:space="0"/>
          <w:bottom w:val="single" w:color="E7E5DC" w:sz="6" w:space="6"/>
          <w:right w:val="single" w:color="E7E5DC" w:sz="6" w:space="6"/>
        </w:pBdr>
        <w:shd w:val="clear" w:fill="F8F8F8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"/>
          <w:szCs w:val="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instrText xml:space="preserve"> HYPERLINK "http://ifeve.com/spring-6-spel/" \l "viewSource" \o "view source"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view source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instrText xml:space="preserve"> HYPERLINK "http://ifeve.com/spring-6-spel/" \l "printSource" \o "print"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instrText xml:space="preserve"> HYPERLINK "http://ifeve.com/spring-6-spel/" \l "about" \o "?"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sz w:val="1"/>
          <w:szCs w:val="1"/>
          <w:u w:val="single"/>
          <w:shd w:val="clear" w:fill="F8F8F8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A0A0A0"/>
          <w:spacing w:val="0"/>
          <w:kern w:val="0"/>
          <w:sz w:val="1"/>
          <w:szCs w:val="1"/>
          <w:u w:val="single"/>
          <w:bdr w:val="single" w:color="E7E5DC" w:sz="6" w:space="0"/>
          <w:shd w:val="clear" w:fill="F8F8F8"/>
          <w:vertAlign w:val="baseline"/>
          <w:lang w:val="en-US" w:eastAsia="zh-CN" w:bidi="ar"/>
        </w:rPr>
        <w:fldChar w:fldCharType="end"/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nventor einstein = p.parseExpression(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"new org.spring.samples.spel.inventor.Inventor('Albert Einstein', 'German')"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.getValue(Inventor.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3F5FB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//create new inventor instance within add method of List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7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"Members.add(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org.spring.samples.spel.inventor.Inventor(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'Albert Einstein'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'German'</w:t>
            </w:r>
            <w:r>
              <w:rPr>
                <w:rStyle w:val="1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))").getValue(societyContext);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《Spring 5 官方文档》6.Spring表达式语言 _ 并发编程网 – ifeve.com.html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《Spring 5 官方文档》6.Spring表达式语言 _ 并发编程网 – ifeve.com.html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FDCB"/>
    <w:multiLevelType w:val="multilevel"/>
    <w:tmpl w:val="01A5FD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35227"/>
    <w:rsid w:val="05C64BAB"/>
    <w:rsid w:val="09735227"/>
    <w:rsid w:val="1AD15CD4"/>
    <w:rsid w:val="2E525E41"/>
    <w:rsid w:val="32275DD3"/>
    <w:rsid w:val="360343DF"/>
    <w:rsid w:val="39931425"/>
    <w:rsid w:val="5F236D2C"/>
    <w:rsid w:val="6F164774"/>
    <w:rsid w:val="7B21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2019-11-06T05:15:00Z</dcterms:created>
  <dc:creator>WPS_1569910632</dc:creator>
  <cp:lastModifiedBy>WPS_1569910632</cp:lastModifiedBy>
  <dcterms:modified xsi:type="dcterms:W3CDTF">2019-11-06T05:29:03Z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