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96" w:afterAutospacing="0"/>
        <w:ind w:left="0" w:right="0"/>
        <w:rPr>
          <w:rFonts w:ascii="微软雅黑" w:hAnsi="微软雅黑" w:eastAsia="微软雅黑" w:cs="微软雅黑"/>
          <w:b/>
          <w:color w:val="222226"/>
          <w:sz w:val="33"/>
          <w:szCs w:val="33"/>
        </w:rPr>
      </w:pPr>
      <w:bookmarkStart w:id="0" w:name="_Toc28191"/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  <w:t>XMPP和SIP的对比</w:t>
      </w:r>
      <w:bookmarkEnd w:id="0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3"/>
          <w:szCs w:val="33"/>
          <w:bdr w:val="none" w:color="auto" w:sz="0" w:space="0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021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222226"/>
          <w:spacing w:val="0"/>
          <w:kern w:val="2"/>
          <w:sz w:val="21"/>
          <w:szCs w:val="33"/>
          <w:bdr w:val="none" w:color="auto" w:sz="0" w:space="0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222226"/>
              <w:spacing w:val="0"/>
              <w:sz w:val="33"/>
              <w:szCs w:val="33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222226"/>
              <w:spacing w:val="0"/>
              <w:sz w:val="33"/>
              <w:szCs w:val="33"/>
              <w:bdr w:val="none" w:color="auto" w:sz="0" w:space="0"/>
              <w:shd w:val="clear" w:fill="FFFFFF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i w:val="0"/>
              <w:caps w:val="0"/>
              <w:color w:val="222226"/>
              <w:spacing w:val="0"/>
              <w:sz w:val="33"/>
              <w:szCs w:val="33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instrText xml:space="preserve"> HYPERLINK \l _Toc28191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XMPP和SIP的对比</w:t>
          </w:r>
          <w:r>
            <w:tab/>
          </w:r>
          <w:r>
            <w:fldChar w:fldCharType="begin"/>
          </w:r>
          <w:r>
            <w:instrText xml:space="preserve"> PAGEREF _Toc28191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instrText xml:space="preserve"> HYPERLINK \l _Toc64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宋体" w:hAnsi="宋体" w:eastAsia="宋体" w:cs="宋体"/>
              <w:szCs w:val="19"/>
            </w:rPr>
            <w:t xml:space="preserve">1.1. </w:t>
          </w:r>
          <w:r>
            <w:rPr>
              <w:rFonts w:hint="eastAsia" w:ascii="宋体" w:hAnsi="宋体" w:eastAsia="宋体" w:cs="宋体"/>
              <w:szCs w:val="19"/>
            </w:rPr>
            <w:t>XMPP和</w:t>
          </w:r>
          <w:r>
            <w:rPr>
              <w:rFonts w:hint="eastAsia" w:ascii="微软雅黑" w:hAnsi="微软雅黑" w:eastAsia="微软雅黑" w:cs="微软雅黑"/>
              <w:szCs w:val="19"/>
            </w:rPr>
            <w:t>SIP</w:t>
          </w:r>
          <w:r>
            <w:rPr>
              <w:rFonts w:hint="eastAsia" w:ascii="宋体" w:hAnsi="宋体" w:eastAsia="宋体" w:cs="宋体"/>
              <w:szCs w:val="19"/>
            </w:rPr>
            <w:t>都是应用层协议</w:t>
          </w:r>
          <w:r>
            <w:rPr>
              <w:rFonts w:hint="eastAsia" w:ascii="微软雅黑" w:hAnsi="微软雅黑" w:eastAsia="微软雅黑" w:cs="微软雅黑"/>
              <w:szCs w:val="19"/>
            </w:rPr>
            <w:t>,</w:t>
          </w:r>
          <w:r>
            <w:rPr>
              <w:rFonts w:hint="eastAsia" w:ascii="宋体" w:hAnsi="宋体" w:eastAsia="宋体" w:cs="宋体"/>
              <w:szCs w:val="19"/>
            </w:rPr>
            <w:t>主要用于互联网上发送语音和即时通讯</w:t>
          </w:r>
          <w:r>
            <w:rPr>
              <w:rFonts w:hint="eastAsia" w:ascii="微软雅黑" w:hAnsi="微软雅黑" w:eastAsia="微软雅黑" w:cs="微软雅黑"/>
              <w:szCs w:val="19"/>
            </w:rPr>
            <w:t>.</w:t>
          </w:r>
          <w:r>
            <w:tab/>
          </w:r>
          <w:r>
            <w:fldChar w:fldCharType="begin"/>
          </w:r>
          <w:r>
            <w:instrText xml:space="preserve"> PAGEREF _Toc64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instrText xml:space="preserve"> HYPERLINK \l _Toc20526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宋体" w:hAnsi="宋体" w:eastAsia="宋体" w:cs="宋体"/>
              <w:szCs w:val="19"/>
            </w:rPr>
            <w:t xml:space="preserve">1.2. </w:t>
          </w:r>
          <w:r>
            <w:rPr>
              <w:rFonts w:hint="eastAsia" w:ascii="宋体" w:hAnsi="宋体" w:eastAsia="宋体" w:cs="宋体"/>
              <w:szCs w:val="19"/>
            </w:rPr>
            <w:t>XMPP是从即时通讯中演变而来</w:t>
          </w:r>
          <w:r>
            <w:rPr>
              <w:rFonts w:hint="eastAsia" w:ascii="微软雅黑" w:hAnsi="微软雅黑" w:eastAsia="微软雅黑" w:cs="微软雅黑"/>
              <w:szCs w:val="19"/>
            </w:rPr>
            <w:t>,SIP</w:t>
          </w:r>
          <w:r>
            <w:rPr>
              <w:rFonts w:hint="eastAsia" w:ascii="宋体" w:hAnsi="宋体" w:eastAsia="宋体" w:cs="宋体"/>
              <w:szCs w:val="19"/>
            </w:rPr>
            <w:t>是从</w:t>
          </w:r>
          <w:r>
            <w:rPr>
              <w:rFonts w:hint="eastAsia" w:ascii="微软雅黑" w:hAnsi="微软雅黑" w:eastAsia="微软雅黑" w:cs="微软雅黑"/>
              <w:szCs w:val="19"/>
            </w:rPr>
            <w:t>VOIP</w:t>
          </w:r>
          <w:r>
            <w:rPr>
              <w:rFonts w:hint="eastAsia" w:ascii="宋体" w:hAnsi="宋体" w:eastAsia="宋体" w:cs="宋体"/>
              <w:szCs w:val="19"/>
            </w:rPr>
            <w:t>中演变而来</w:t>
          </w:r>
          <w:r>
            <w:rPr>
              <w:rFonts w:hint="eastAsia" w:ascii="微软雅黑" w:hAnsi="微软雅黑" w:eastAsia="微软雅黑" w:cs="微软雅黑"/>
              <w:szCs w:val="19"/>
            </w:rPr>
            <w:t>,</w:t>
          </w:r>
          <w:r>
            <w:tab/>
          </w:r>
          <w:r>
            <w:fldChar w:fldCharType="begin"/>
          </w:r>
          <w:r>
            <w:instrText xml:space="preserve"> PAGEREF _Toc20526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instrText xml:space="preserve"> HYPERLINK \l _Toc28838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_Toc28838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instrText xml:space="preserve"> HYPERLINK \l _Toc13540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SIP的连接建立通道与数据传送通道是各自独立的</w:t>
          </w:r>
          <w:r>
            <w:tab/>
          </w:r>
          <w:r>
            <w:fldChar w:fldCharType="begin"/>
          </w:r>
          <w:r>
            <w:instrText xml:space="preserve"> PAGEREF _Toc13540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instrText xml:space="preserve"> HYPERLINK \l _Toc13285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SIP的信令和消息传送是基于文本的，不太好解析</w:t>
          </w:r>
          <w:r>
            <w:tab/>
          </w:r>
          <w:r>
            <w:fldChar w:fldCharType="begin"/>
          </w:r>
          <w:r>
            <w:instrText xml:space="preserve"> PAGEREF _Toc13285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instrText xml:space="preserve"> HYPERLINK \l _Toc23974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caps w:val="0"/>
              <w:spacing w:val="0"/>
              <w:szCs w:val="19"/>
              <w:bdr w:val="none" w:color="auto" w:sz="0" w:space="0"/>
              <w:shd w:val="clear" w:fill="FFFFFF"/>
            </w:rPr>
            <w:t xml:space="preserve">3.1.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9"/>
              <w:shd w:val="clear" w:fill="FFFFFF"/>
            </w:rPr>
            <w:t>. SIP是双向对称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9"/>
              <w:shd w:val="clear" w:fill="FFFFFF"/>
            </w:rPr>
            <w:t>对称连接的方式在穿越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</w:rPr>
            <w:t>NAT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9"/>
              <w:shd w:val="clear" w:fill="FFFFFF"/>
            </w:rPr>
            <w:t>和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9"/>
              <w:shd w:val="clear" w:fill="FFFFFF"/>
            </w:rPr>
            <w:t>Firewall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9"/>
              <w:shd w:val="clear" w:fill="FFFFFF"/>
            </w:rPr>
            <w:t>的时候很麻烦</w:t>
          </w:r>
          <w:r>
            <w:tab/>
          </w:r>
          <w:r>
            <w:fldChar w:fldCharType="begin"/>
          </w:r>
          <w:r>
            <w:instrText xml:space="preserve"> PAGEREF _Toc23974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/>
              <w:i w:val="0"/>
              <w:caps w:val="0"/>
              <w:color w:val="222226"/>
              <w:spacing w:val="0"/>
              <w:sz w:val="33"/>
              <w:szCs w:val="33"/>
              <w:bdr w:val="none" w:color="auto" w:sz="0" w:space="0"/>
              <w:shd w:val="clear" w:fill="FFFFFF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222226"/>
              <w:spacing w:val="0"/>
              <w:szCs w:val="33"/>
              <w:bdr w:val="none" w:color="auto" w:sz="0" w:space="0"/>
              <w:shd w:val="clear" w:fill="FFFFFF"/>
            </w:rPr>
            <w:fldChar w:fldCharType="end"/>
          </w:r>
          <w:bookmarkStart w:id="7" w:name="_GoBack"/>
          <w:bookmarkEnd w:id="7"/>
        </w:p>
      </w:sdtContent>
    </w:sdt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instrText xml:space="preserve"> HYPERLINK "https://me.csdn.net/mandagod" \t "https://blog.csdn.net/mandagod/article/details/_blank"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sz w:val="16"/>
          <w:szCs w:val="16"/>
          <w:u w:val="none"/>
          <w:bdr w:val="none" w:color="auto" w:sz="0" w:space="0"/>
          <w:shd w:val="clear" w:fill="F7F7FC"/>
        </w:rPr>
        <w:t>mandagod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893C2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7F7FC"/>
          <w:lang w:val="en-US" w:eastAsia="zh-CN" w:bidi="ar"/>
        </w:rPr>
        <w:t> 2017-04-26 16:34:03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16"/>
          <w:szCs w:val="16"/>
          <w:bdr w:val="none" w:color="auto" w:sz="0" w:space="0"/>
          <w:shd w:val="clear" w:fill="F7F7FC"/>
          <w:lang w:val="en-US" w:eastAsia="zh-CN" w:bidi="ar"/>
        </w:rPr>
        <w:t> 2668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16"/>
          <w:szCs w:val="16"/>
          <w:u w:val="none"/>
          <w:bdr w:val="none" w:color="auto" w:sz="0" w:space="0"/>
          <w:shd w:val="clear" w:fill="F7F7FC"/>
          <w:lang w:val="en-US" w:eastAsia="zh-CN" w:bidi="ar"/>
        </w:rPr>
        <w:t> 收藏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48" w:afterAutospacing="0" w:line="288" w:lineRule="atLeast"/>
        <w:ind w:left="0" w:right="96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AAA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分类专栏：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5"/>
          <w:szCs w:val="15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instrText xml:space="preserve"> HYPERLINK "https://blog.csdn.net/mandagod/category_6656243.html" \t "https://blog.csdn.net/mandagod/article/details/_blank"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sz w:val="14"/>
          <w:szCs w:val="14"/>
          <w:u w:val="none"/>
          <w:bdr w:val="single" w:color="EAEAEF" w:sz="4" w:space="0"/>
          <w:shd w:val="clear" w:fill="FFFFFF"/>
        </w:rPr>
        <w:t>webrtc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94D5"/>
          <w:spacing w:val="0"/>
          <w:kern w:val="0"/>
          <w:sz w:val="14"/>
          <w:szCs w:val="14"/>
          <w:u w:val="none"/>
          <w:bdr w:val="single" w:color="EAEAEF" w:sz="4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FB0C9"/>
          <w:spacing w:val="0"/>
          <w:kern w:val="0"/>
          <w:sz w:val="14"/>
          <w:szCs w:val="14"/>
          <w:u w:val="none"/>
          <w:bdr w:val="none" w:color="auto" w:sz="0" w:space="0"/>
          <w:shd w:val="clear" w:fill="F7F7FC"/>
          <w:lang w:val="en-US" w:eastAsia="zh-CN" w:bidi="ar"/>
        </w:rPr>
        <w:t>版权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/>
        <w:rPr>
          <w:rFonts w:hint="eastAsia" w:ascii="宋体" w:hAnsi="宋体" w:eastAsia="宋体" w:cs="宋体"/>
          <w:color w:val="666666"/>
          <w:sz w:val="19"/>
          <w:szCs w:val="19"/>
        </w:rPr>
      </w:pP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简介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:</w:t>
      </w:r>
    </w:p>
    <w:p>
      <w:pPr>
        <w:pStyle w:val="3"/>
        <w:bidi w:val="0"/>
        <w:rPr>
          <w:rFonts w:hint="eastAsia" w:ascii="宋体" w:hAnsi="宋体" w:eastAsia="宋体" w:cs="宋体"/>
          <w:color w:val="666666"/>
          <w:sz w:val="19"/>
          <w:szCs w:val="19"/>
        </w:rPr>
      </w:pPr>
      <w:bookmarkStart w:id="1" w:name="_Toc64"/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XMPP和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SIP</w:t>
      </w: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都是应用层协议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,</w:t>
      </w: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主要用于互联网上发送语音和即时通讯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.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/>
        <w:rPr>
          <w:rFonts w:hint="eastAsia" w:ascii="宋体" w:hAnsi="宋体" w:eastAsia="宋体" w:cs="宋体"/>
          <w:color w:val="666666"/>
          <w:sz w:val="19"/>
          <w:szCs w:val="19"/>
        </w:rPr>
      </w:pP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SIP在</w:t>
      </w:r>
      <w:r>
        <w:rPr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instrText xml:space="preserve"> HYPERLINK "http://www.ietf.org/rfc/rfc3261.txt" \t "https://blog.csdn.net/mandagod/article/details/_blank" </w:instrText>
      </w:r>
      <w:r>
        <w:rPr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t>RFC 3621</w:t>
      </w:r>
      <w:r>
        <w:rPr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中定义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,XMPP</w:t>
      </w: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在</w:t>
      </w:r>
      <w:r>
        <w:rPr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instrText xml:space="preserve"> HYPERLINK "http://tools.ietf.org/html/rfc3920" \t "https://blog.csdn.net/mandagod/article/details/_blank" </w:instrText>
      </w:r>
      <w:r>
        <w:rPr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t>RFC 3920</w:t>
      </w:r>
      <w:r>
        <w:rPr>
          <w:rFonts w:hint="eastAsia" w:ascii="微软雅黑" w:hAnsi="微软雅黑" w:eastAsia="微软雅黑" w:cs="微软雅黑"/>
          <w:b w:val="0"/>
          <w:color w:val="19599B"/>
          <w:sz w:val="19"/>
          <w:szCs w:val="19"/>
          <w:u w:val="none"/>
          <w:bdr w:val="none" w:color="auto" w:sz="0" w:space="0"/>
        </w:rPr>
        <w:fldChar w:fldCharType="end"/>
      </w: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中定义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,</w:t>
      </w:r>
    </w:p>
    <w:p>
      <w:pPr>
        <w:pStyle w:val="3"/>
        <w:bidi w:val="0"/>
        <w:rPr>
          <w:rFonts w:hint="eastAsia" w:ascii="宋体" w:hAnsi="宋体" w:eastAsia="宋体" w:cs="宋体"/>
          <w:color w:val="666666"/>
          <w:sz w:val="19"/>
          <w:szCs w:val="19"/>
        </w:rPr>
      </w:pPr>
      <w:bookmarkStart w:id="2" w:name="_Toc20526"/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XMPP是从即时通讯中演变而来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,SIP</w:t>
      </w: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是从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VOIP</w:t>
      </w: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中演变而来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,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/>
        <w:rPr>
          <w:rFonts w:hint="eastAsia" w:ascii="宋体" w:hAnsi="宋体" w:eastAsia="宋体" w:cs="宋体"/>
          <w:color w:val="666666"/>
          <w:sz w:val="19"/>
          <w:szCs w:val="19"/>
        </w:rPr>
      </w:pP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XMPP为了会话协商添加了一个扩展叫做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Jingle,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312" w:lineRule="atLeast"/>
        <w:ind w:left="0" w:right="0"/>
        <w:rPr>
          <w:rFonts w:hint="eastAsia" w:ascii="宋体" w:hAnsi="宋体" w:eastAsia="宋体" w:cs="宋体"/>
          <w:color w:val="666666"/>
          <w:sz w:val="19"/>
          <w:szCs w:val="19"/>
        </w:rPr>
      </w:pPr>
      <w:r>
        <w:rPr>
          <w:rFonts w:hint="eastAsia" w:ascii="宋体" w:hAnsi="宋体" w:eastAsia="宋体" w:cs="宋体"/>
          <w:color w:val="666666"/>
          <w:sz w:val="19"/>
          <w:szCs w:val="19"/>
          <w:bdr w:val="none" w:color="auto" w:sz="0" w:space="0"/>
        </w:rPr>
        <w:t>SIP 为了即时通讯业务添加了一个扩展叫做</w:t>
      </w:r>
      <w:r>
        <w:rPr>
          <w:rFonts w:hint="eastAsia" w:ascii="微软雅黑" w:hAnsi="微软雅黑" w:eastAsia="微软雅黑" w:cs="微软雅黑"/>
          <w:b w:val="0"/>
          <w:color w:val="666666"/>
          <w:sz w:val="19"/>
          <w:szCs w:val="19"/>
          <w:bdr w:val="none" w:color="auto" w:sz="0" w:space="0"/>
        </w:rPr>
        <w:t>SIMPLE.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而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XMPP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所有信息都是采用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在流管道之间透明传送。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SIP和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XMPP的异同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其实我们不能简单地拿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SIP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XMPP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做比对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就像我们不能直接比较比较苹果和橘子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前者主要是为了会话协商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后者主要是为了结构化数据交换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只不过随着各自对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Simple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Jingle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的引入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他们有了一些相似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.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3" w:name="_Toc28838"/>
      <w:bookmarkEnd w:id="3"/>
    </w:p>
    <w:p>
      <w:pPr>
        <w:pStyle w:val="3"/>
        <w:bidi w:val="0"/>
        <w:rPr>
          <w:rFonts w:hint="eastAsia"/>
        </w:rPr>
      </w:pPr>
      <w:bookmarkStart w:id="4" w:name="_Toc13540"/>
      <w:r>
        <w:rPr>
          <w:rFonts w:hint="eastAsia"/>
        </w:rPr>
        <w:t>SIP的连接建立通道与数据传送通道是各自独立的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，连接建立在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SIP 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之间，而数据传送通道是在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Client--Client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之间直接进行的。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这个对视频、语音和文件传送业务很合适，但是不适合其他形式的应用。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XMPP的控制和数据通道是一体的，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Clent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只与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建立连接，而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之间是没有之间连接的。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之间传送的通道是：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Client1---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Server1---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Server2---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Client2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。这种方式看起来扩展性差，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压力很大，但是能够实现很好的业务功能，比如留言、广播、群聊、状态更新、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Blog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、微博、数据共享等等。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这种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C-S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模型，很多业务的控制在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上完成，新功能的增加在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上实现，在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上定义新的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对象和逻辑，客户端只要负责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数据流的解析和呈现就可以了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所以，终端实现简单</w:t>
      </w:r>
    </w:p>
    <w:p/>
    <w:p/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5" w:name="_Toc13285"/>
      <w:r>
        <w:rPr>
          <w:rFonts w:hint="eastAsia"/>
        </w:rPr>
        <w:t>SIP的信令和消息传送是基于文本的，不太好解析</w:t>
      </w:r>
      <w:bookmarkEnd w:id="5"/>
    </w:p>
    <w:p>
      <w:pPr>
        <w:bidi w:val="0"/>
        <w:rPr>
          <w:rFonts w:hint="eastAsia"/>
        </w:rPr>
      </w:pPr>
      <w:r>
        <w:t>,</w:t>
      </w:r>
      <w:r>
        <w:rPr>
          <w:rFonts w:hint="eastAsia"/>
        </w:rPr>
        <w:t>或者说解析起来缺少规律性,在新增数据消息体的时候缺少继承性,需要开发新的代码来封装和解析,原有代码的继承性比较差。而XMPP采用XML，是一种结构化的消息结构，能够方便地表达层次化的内容，以及内容之间的内在逻辑。这种XML结构对应用的扩展和内容的解析带来极大的方便，大量软件代码可以复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3. SIP信令由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header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body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两部分组成，也就是说，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SIP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报文格式的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header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已经包含了部分内容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类似于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HTTP,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与具体的上层应用直接关联，而不是通用的报文格式；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XMPP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所有信息都是采用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在流管道之间透明传送。</w:t>
      </w:r>
    </w:p>
    <w:p/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</w:pPr>
      <w:bookmarkStart w:id="6" w:name="_Toc23974"/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. SIP是双向对称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对称连接的方式在穿越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NAT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Firewall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shd w:val="clear" w:fill="FFFFFF"/>
        </w:rPr>
        <w:t>的时候很麻烦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，客户端和服务器都可以主动发起连接请求并响应，这种对称连接的方式在穿越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NAT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Firewall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的时候很麻烦，无法保证穿越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NAT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XMPP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是单向的连接，只有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可以向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发起连接请求，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312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Server不会向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Client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发起连接。这样便于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NAT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Firewall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的穿越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8F220"/>
    <w:multiLevelType w:val="multilevel"/>
    <w:tmpl w:val="8788F2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A7B50"/>
    <w:rsid w:val="10FA0A6A"/>
    <w:rsid w:val="11EC6253"/>
    <w:rsid w:val="2BBD3C94"/>
    <w:rsid w:val="5CFF6756"/>
    <w:rsid w:val="6AE81D5B"/>
    <w:rsid w:val="6F16787A"/>
    <w:rsid w:val="70D86B17"/>
    <w:rsid w:val="7B322DFC"/>
    <w:rsid w:val="7D683A50"/>
    <w:rsid w:val="7DD3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2020-09-22T03:16:56Z</dcterms:created>
  <dc:creator>u</dc:creator>
  <cp:lastModifiedBy>u</cp:lastModifiedBy>
  <dcterms:modified xsi:type="dcterms:W3CDTF">2020-09-22T03:23:03Z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