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 </w:t>
      </w:r>
      <w:r>
        <w:rPr>
          <w:lang w:eastAsia="zh-CN"/>
        </w:rPr>
        <w:t>CardDAV 协议同步、共享联系人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lang w:eastAsia="zh-CN"/>
        </w:rPr>
        <w:t>CardDAV 备份、同步、共享联系人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  <w:lang w:eastAsia="zh-CN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"https://www.jianshu.com/u/c2cd9efb9380"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  <w:lang w:eastAsia="zh-CN"/>
        </w:rPr>
        <w:t>yibuyisheng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2018.08.15 14:16* 字数 1167 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"https://yibuyisheng.synology.me:9000/blog/post/yibuyisheng/%E4%BD%BF%E7%94%A8" \t "https://www.jianshu.com/p/_blank"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原文链接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群晖 DSM 系统提供了 CardDAV Server 套件，使用 CardDAV 协议实现通讯录的同步功能。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>CardDAV 协议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 xml:space="preserve">关于 CardDAV 的知识，可以查看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"https://en.wikipedia.org/wiki/CardDAV" \t "https://www.jianshu.com/p/_blank" </w:instrText>
      </w:r>
      <w:r>
        <w:rPr>
          <w:lang w:eastAsia="zh-CN"/>
        </w:rPr>
        <w:fldChar w:fldCharType="separate"/>
      </w:r>
      <w:r>
        <w:rPr>
          <w:rStyle w:val="7"/>
          <w:lang w:eastAsia="zh-CN"/>
        </w:rPr>
        <w:t>Wiki 文档</w:t>
      </w:r>
      <w:r>
        <w:rPr>
          <w:lang w:eastAsia="zh-CN"/>
        </w:rPr>
        <w:fldChar w:fldCharType="end"/>
      </w:r>
      <w:r>
        <w:rPr>
          <w:lang w:eastAsia="zh-CN"/>
        </w:rPr>
        <w:t>，此处做个简短描述：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vCard Extensions to WebDAV (CardDAV)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是一个基于“客户端/服务器”形式的通讯录协议，允许用户存取和分享服务器上的联系人信息。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CardDAV 协议由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"https://en.wikipedia.org/wiki/Internet_Engineering_Task_Force" \t "https://www.jianshu.com/p/_blank"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IETF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机构研发，在2011年9月作为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"https://tools.ietf.org/html/rfc6352" \t "https://www.jianshu.com/p/_blank"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RFC 6352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发布出来。CardDAV 基于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"https://en.wikipedia.org/wiki/WebDAV" \t "https://www.jianshu.com/p/_blank"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WebDAV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"https://en.wikipedia.org/wiki/WebDAV" \t "https://www.jianshu.com/p/_blank"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WebDAV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基于 HTTP，使用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"https://en.wikipedia.org/wiki/VCard" \t "https://www.jianshu.com/p/_blank"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eastAsia="zh-CN"/>
        </w:rPr>
        <w:t>vCard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数据格式来传输联系人信息。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WebDAV：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Web Distributed Authoring and Versioning (WebDAV)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是 HTTP 协议的一种扩展，允许客户端进行远端 Web 内容授权操作。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76B2B"/>
    <w:rsid w:val="2F77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jianshu.com/u/c2cd9efb938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2018-09-25T06:42:00Z</dcterms:created>
  <dc:creator>ATI老哇的爪子007</dc:creator>
  <cp:lastModifiedBy>ATI老哇的爪子007</cp:lastModifiedBy>
  <dcterms:modified xsi:type="dcterms:W3CDTF">2018-09-25T06:43:18Z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