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ast研究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_Toc7617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_Toc28522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_Toc2511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_Toc27251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tab/>
          </w:r>
          <w:r>
            <w:fldChar w:fldCharType="begin"/>
          </w:r>
          <w:r>
            <w:instrText xml:space="preserve"> PAGEREF _Toc24381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_Toc2609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_Toc17678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_Toc6715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_Toc7832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groupby</w:t>
          </w:r>
          <w:r>
            <w:tab/>
          </w:r>
          <w:r>
            <w:fldChar w:fldCharType="begin"/>
          </w:r>
          <w:r>
            <w:instrText xml:space="preserve"> PAGEREF _Toc12211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7617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522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511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27251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24381"/>
      <w:r>
        <w:rPr>
          <w:rFonts w:hint="eastAsia"/>
          <w:lang w:eastAsia="zh-CN"/>
        </w:rPr>
        <w:t>翻页语句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09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7678"/>
      <w:r>
        <w:rPr>
          <w:rFonts w:hint="eastAsia"/>
          <w:lang w:eastAsia="zh-CN"/>
        </w:rPr>
        <w:t>相对复杂的表达式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715"/>
      <w:r>
        <w:rPr>
          <w:rFonts w:hint="eastAsia"/>
        </w:rPr>
        <w:t>JOIN关键字可以省略，上式等同於：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832"/>
      <w:r>
        <w:rPr>
          <w:rFonts w:hint="eastAsia"/>
        </w:rPr>
        <w:t>HAVING 子句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02"/>
      <w:r>
        <w:rPr>
          <w:rFonts w:hint="eastAsia"/>
          <w:lang w:val="en-US" w:eastAsia="zh-CN"/>
        </w:rPr>
        <w:t>Select 聚合函数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2211"/>
      <w:r>
        <w:rPr>
          <w:rFonts w:hint="eastAsia"/>
          <w:lang w:val="en-US" w:eastAsia="zh-CN"/>
        </w:rPr>
        <w:t>groupby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71C425D"/>
    <w:rsid w:val="11E47A85"/>
    <w:rsid w:val="13736F2A"/>
    <w:rsid w:val="153D4F28"/>
    <w:rsid w:val="1767348B"/>
    <w:rsid w:val="183920EE"/>
    <w:rsid w:val="22EB3F2B"/>
    <w:rsid w:val="2A246748"/>
    <w:rsid w:val="306B7BAA"/>
    <w:rsid w:val="351032A7"/>
    <w:rsid w:val="381F46CC"/>
    <w:rsid w:val="3F1B38BC"/>
    <w:rsid w:val="3FAC732E"/>
    <w:rsid w:val="415C63A7"/>
    <w:rsid w:val="42F122F8"/>
    <w:rsid w:val="5B741A13"/>
    <w:rsid w:val="5E813E11"/>
    <w:rsid w:val="6B672677"/>
    <w:rsid w:val="6EB263DE"/>
    <w:rsid w:val="74FD4A00"/>
    <w:rsid w:val="7B143691"/>
    <w:rsid w:val="7BE1522B"/>
    <w:rsid w:val="7C706113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2019-10-28T05:52:26Z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