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微服务的优点和拆分</w:t>
      </w:r>
    </w:p>
    <w:p>
      <w:pPr>
        <w:rPr>
          <w:rFonts w:hint="eastAsia"/>
          <w:lang w:val="en-US" w:eastAsia="zh-CN"/>
        </w:rPr>
      </w:pPr>
    </w:p>
    <w:sdt>
      <w:sdtPr>
        <w:rPr>
          <w:rFonts w:ascii="宋体" w:hAnsi="宋体" w:eastAsia="宋体" w:cstheme="minorBidi"/>
          <w:kern w:val="2"/>
          <w:sz w:val="21"/>
          <w:szCs w:val="24"/>
          <w:lang w:val="en-US" w:eastAsia="zh-CN" w:bidi="ar-SA"/>
        </w:rPr>
        <w:id w:val="147478323"/>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_Toc20534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1. </w:t>
          </w:r>
          <w:r>
            <w:rPr>
              <w:rFonts w:hint="eastAsia" w:ascii="微软雅黑" w:hAnsi="微软雅黑" w:eastAsia="微软雅黑" w:cs="微软雅黑"/>
              <w:i w:val="0"/>
              <w:caps w:val="0"/>
              <w:spacing w:val="0"/>
              <w:szCs w:val="24"/>
              <w:shd w:val="clear" w:fill="FFFFFF"/>
            </w:rPr>
            <w:t>微服务架构的好处</w:t>
          </w:r>
          <w:r>
            <w:rPr>
              <w:rFonts w:hint="eastAsia" w:ascii="微软雅黑" w:hAnsi="微软雅黑" w:eastAsia="微软雅黑" w:cs="微软雅黑"/>
              <w:i w:val="0"/>
              <w:caps w:val="0"/>
              <w:spacing w:val="0"/>
              <w:szCs w:val="24"/>
              <w:shd w:val="clear" w:fill="FFFFFF"/>
            </w:rPr>
            <w:t>四个方面的优点</w:t>
          </w:r>
          <w:r>
            <w:rPr>
              <w:rFonts w:hint="eastAsia" w:ascii="微软雅黑" w:hAnsi="微软雅黑" w:eastAsia="微软雅黑" w:cs="微软雅黑"/>
              <w:i w:val="0"/>
              <w:caps w:val="0"/>
              <w:spacing w:val="0"/>
              <w:szCs w:val="24"/>
              <w:shd w:val="clear" w:fill="FFFFFF"/>
              <w:lang w:val="en-US" w:eastAsia="zh-CN"/>
            </w:rPr>
            <w:t xml:space="preserve"> 简单 专业 扩展 语言无关</w:t>
          </w:r>
          <w:r>
            <w:tab/>
          </w:r>
          <w:r>
            <w:fldChar w:fldCharType="begin"/>
          </w:r>
          <w:r>
            <w:instrText xml:space="preserve"> PAGEREF _Toc20534 </w:instrText>
          </w:r>
          <w:r>
            <w:fldChar w:fldCharType="separate"/>
          </w:r>
          <w:r>
            <w:t>1</w:t>
          </w:r>
          <w:r>
            <w:fldChar w:fldCharType="end"/>
          </w:r>
          <w:r>
            <w:rPr>
              <w:rFonts w:hint="eastAsia"/>
              <w:lang w:val="en-US" w:eastAsia="zh-CN"/>
            </w:rPr>
            <w:fldChar w:fldCharType="end"/>
          </w:r>
        </w:p>
        <w:p>
          <w:pPr>
            <w:pStyle w:val="4"/>
            <w:tabs>
              <w:tab w:val="right" w:pos="5600"/>
              <w:tab w:val="right" w:leader="dot" w:pos="8306"/>
            </w:tabs>
          </w:pPr>
          <w:r>
            <w:rPr>
              <w:rFonts w:hint="eastAsia"/>
              <w:lang w:val="en-US" w:eastAsia="zh-CN"/>
            </w:rPr>
            <w:fldChar w:fldCharType="begin"/>
          </w:r>
          <w:r>
            <w:rPr>
              <w:rFonts w:hint="eastAsia"/>
              <w:lang w:val="en-US" w:eastAsia="zh-CN"/>
            </w:rPr>
            <w:instrText xml:space="preserve"> HYPERLINK \l _Toc6758 </w:instrText>
          </w:r>
          <w:r>
            <w:rPr>
              <w:rFonts w:hint="eastAsia"/>
              <w:lang w:val="en-US" w:eastAsia="zh-CN"/>
            </w:rPr>
            <w:fldChar w:fldCharType="separate"/>
          </w:r>
          <w:r>
            <w:rPr>
              <w:rFonts w:hint="default"/>
              <w:lang w:val="en-US" w:eastAsia="zh-CN"/>
            </w:rPr>
            <w:t xml:space="preserve">2. </w:t>
          </w:r>
          <w:r>
            <w:rPr>
              <w:rFonts w:hint="eastAsia"/>
              <w:lang w:val="en-US" w:eastAsia="zh-CN"/>
            </w:rPr>
            <w:t>微服务架构五大优势 崛起势头不可挡</w:t>
          </w:r>
          <w:r>
            <w:rPr>
              <w:rFonts w:hint="eastAsia"/>
              <w:lang w:val="en-US" w:eastAsia="zh-CN"/>
            </w:rPr>
            <w:tab/>
          </w:r>
          <w:r>
            <w:rPr>
              <w:rFonts w:hint="eastAsia"/>
              <w:lang w:val="en-US" w:eastAsia="zh-CN"/>
            </w:rPr>
            <w:t>4</w:t>
          </w:r>
          <w:r>
            <w:tab/>
          </w:r>
          <w:r>
            <w:fldChar w:fldCharType="begin"/>
          </w:r>
          <w:r>
            <w:instrText xml:space="preserve"> PAGEREF _Toc6758 </w:instrText>
          </w:r>
          <w:r>
            <w:fldChar w:fldCharType="separate"/>
          </w:r>
          <w:r>
            <w:t>2</w:t>
          </w:r>
          <w:r>
            <w:fldChar w:fldCharType="end"/>
          </w:r>
          <w:r>
            <w:rPr>
              <w:rFonts w:hint="eastAsia"/>
              <w:lang w:val="en-US" w:eastAsia="zh-CN"/>
            </w:rPr>
            <w:fldChar w:fldCharType="end"/>
          </w:r>
        </w:p>
        <w:p>
          <w:pPr>
            <w:pStyle w:val="5"/>
            <w:tabs>
              <w:tab w:val="right" w:pos="3600"/>
              <w:tab w:val="right" w:leader="dot" w:pos="8306"/>
            </w:tabs>
          </w:pPr>
          <w:r>
            <w:rPr>
              <w:rFonts w:hint="eastAsia"/>
              <w:lang w:val="en-US" w:eastAsia="zh-CN"/>
            </w:rPr>
            <w:fldChar w:fldCharType="begin"/>
          </w:r>
          <w:r>
            <w:rPr>
              <w:rFonts w:hint="eastAsia"/>
              <w:lang w:val="en-US" w:eastAsia="zh-CN"/>
            </w:rPr>
            <w:instrText xml:space="preserve"> HYPERLINK \l _Toc22761 </w:instrText>
          </w:r>
          <w:r>
            <w:rPr>
              <w:rFonts w:hint="eastAsia"/>
              <w:lang w:val="en-US" w:eastAsia="zh-CN"/>
            </w:rPr>
            <w:fldChar w:fldCharType="separate"/>
          </w:r>
          <w:r>
            <w:rPr>
              <w:rFonts w:hint="default"/>
              <w:lang w:val="en-US" w:eastAsia="zh-CN"/>
            </w:rPr>
            <w:t xml:space="preserve">2.1. </w:t>
          </w:r>
          <w:r>
            <w:rPr>
              <w:rFonts w:hint="eastAsia"/>
              <w:lang w:val="en-US" w:eastAsia="zh-CN"/>
            </w:rPr>
            <w:t>1、复杂度</w:t>
          </w:r>
          <w:bookmarkStart w:id="37" w:name="_GoBack"/>
          <w:bookmarkEnd w:id="37"/>
          <w:r>
            <w:rPr>
              <w:rFonts w:hint="eastAsia"/>
              <w:lang w:val="en-US" w:eastAsia="zh-CN"/>
            </w:rPr>
            <w:t>可控</w:t>
          </w:r>
          <w:r>
            <w:rPr>
              <w:rFonts w:hint="eastAsia"/>
              <w:lang w:val="en-US" w:eastAsia="zh-CN"/>
            </w:rPr>
            <w:tab/>
          </w:r>
          <w:r>
            <w:rPr>
              <w:rFonts w:hint="eastAsia"/>
              <w:lang w:val="en-US" w:eastAsia="zh-CN"/>
            </w:rPr>
            <w:t>6避免“盲人摸象”</w:t>
          </w:r>
          <w:r>
            <w:rPr>
              <w:rFonts w:hint="eastAsia"/>
              <w:lang w:val="en-US" w:eastAsia="zh-CN"/>
            </w:rPr>
            <w:t xml:space="preserve"> </w:t>
          </w:r>
          <w:r>
            <w:rPr>
              <w:rFonts w:hint="eastAsia"/>
              <w:lang w:val="en-US" w:eastAsia="zh-CN"/>
            </w:rPr>
            <w:t>7</w:t>
          </w:r>
          <w:r>
            <w:tab/>
          </w:r>
          <w:r>
            <w:fldChar w:fldCharType="begin"/>
          </w:r>
          <w:r>
            <w:instrText xml:space="preserve"> PAGEREF _Toc22761 </w:instrText>
          </w:r>
          <w:r>
            <w:fldChar w:fldCharType="separate"/>
          </w:r>
          <w:r>
            <w:t>3</w:t>
          </w:r>
          <w:r>
            <w:fldChar w:fldCharType="end"/>
          </w:r>
          <w:r>
            <w:rPr>
              <w:rFonts w:hint="eastAsia"/>
              <w:lang w:val="en-US" w:eastAsia="zh-CN"/>
            </w:rPr>
            <w:fldChar w:fldCharType="end"/>
          </w:r>
        </w:p>
        <w:p>
          <w:pPr>
            <w:pStyle w:val="5"/>
            <w:tabs>
              <w:tab w:val="right" w:pos="3600"/>
              <w:tab w:val="right" w:leader="dot" w:pos="8306"/>
            </w:tabs>
          </w:pPr>
          <w:r>
            <w:rPr>
              <w:rFonts w:hint="eastAsia"/>
              <w:lang w:val="en-US" w:eastAsia="zh-CN"/>
            </w:rPr>
            <w:fldChar w:fldCharType="begin"/>
          </w:r>
          <w:r>
            <w:rPr>
              <w:rFonts w:hint="eastAsia"/>
              <w:lang w:val="en-US" w:eastAsia="zh-CN"/>
            </w:rPr>
            <w:instrText xml:space="preserve"> HYPERLINK \l _Toc18331 </w:instrText>
          </w:r>
          <w:r>
            <w:rPr>
              <w:rFonts w:hint="eastAsia"/>
              <w:lang w:val="en-US" w:eastAsia="zh-CN"/>
            </w:rPr>
            <w:fldChar w:fldCharType="separate"/>
          </w:r>
          <w:r>
            <w:rPr>
              <w:rFonts w:hint="default"/>
              <w:lang w:val="en-US" w:eastAsia="zh-CN"/>
            </w:rPr>
            <w:t xml:space="preserve">2.2. </w:t>
          </w:r>
          <w:r>
            <w:rPr>
              <w:rFonts w:hint="eastAsia"/>
              <w:lang w:val="en-US" w:eastAsia="zh-CN"/>
            </w:rPr>
            <w:t>2、灵活可扩展</w:t>
          </w:r>
          <w:r>
            <w:rPr>
              <w:rFonts w:hint="eastAsia"/>
              <w:lang w:val="en-US" w:eastAsia="zh-CN"/>
            </w:rPr>
            <w:tab/>
          </w:r>
          <w:r>
            <w:rPr>
              <w:rFonts w:hint="eastAsia"/>
              <w:lang w:val="en-US" w:eastAsia="zh-CN"/>
            </w:rPr>
            <w:t>7</w:t>
          </w:r>
          <w:r>
            <w:tab/>
          </w:r>
          <w:r>
            <w:fldChar w:fldCharType="begin"/>
          </w:r>
          <w:r>
            <w:instrText xml:space="preserve"> PAGEREF _Toc18331 </w:instrText>
          </w:r>
          <w:r>
            <w:fldChar w:fldCharType="separate"/>
          </w:r>
          <w:r>
            <w:t>3</w:t>
          </w:r>
          <w:r>
            <w:fldChar w:fldCharType="end"/>
          </w:r>
          <w:r>
            <w:rPr>
              <w:rFonts w:hint="eastAsia"/>
              <w:lang w:val="en-US" w:eastAsia="zh-CN"/>
            </w:rPr>
            <w:fldChar w:fldCharType="end"/>
          </w:r>
        </w:p>
        <w:p>
          <w:pPr>
            <w:pStyle w:val="5"/>
            <w:tabs>
              <w:tab w:val="right" w:pos="3200"/>
              <w:tab w:val="right" w:leader="dot" w:pos="8306"/>
            </w:tabs>
          </w:pPr>
          <w:r>
            <w:rPr>
              <w:rFonts w:hint="eastAsia"/>
              <w:lang w:val="en-US" w:eastAsia="zh-CN"/>
            </w:rPr>
            <w:fldChar w:fldCharType="begin"/>
          </w:r>
          <w:r>
            <w:rPr>
              <w:rFonts w:hint="eastAsia"/>
              <w:lang w:val="en-US" w:eastAsia="zh-CN"/>
            </w:rPr>
            <w:instrText xml:space="preserve"> HYPERLINK \l _Toc14468 </w:instrText>
          </w:r>
          <w:r>
            <w:rPr>
              <w:rFonts w:hint="eastAsia"/>
              <w:lang w:val="en-US" w:eastAsia="zh-CN"/>
            </w:rPr>
            <w:fldChar w:fldCharType="separate"/>
          </w:r>
          <w:r>
            <w:rPr>
              <w:rFonts w:hint="default"/>
              <w:lang w:val="en-US" w:eastAsia="zh-CN"/>
            </w:rPr>
            <w:t xml:space="preserve">2.3. </w:t>
          </w:r>
          <w:r>
            <w:rPr>
              <w:rFonts w:hint="eastAsia"/>
              <w:lang w:val="en-US" w:eastAsia="zh-CN"/>
            </w:rPr>
            <w:t>3、独立部署</w:t>
          </w:r>
          <w:r>
            <w:rPr>
              <w:rFonts w:hint="eastAsia"/>
              <w:lang w:val="en-US" w:eastAsia="zh-CN"/>
            </w:rPr>
            <w:tab/>
          </w:r>
          <w:r>
            <w:rPr>
              <w:rFonts w:hint="eastAsia"/>
              <w:lang w:val="en-US" w:eastAsia="zh-CN"/>
            </w:rPr>
            <w:t>7</w:t>
          </w:r>
          <w:r>
            <w:tab/>
          </w:r>
          <w:r>
            <w:fldChar w:fldCharType="begin"/>
          </w:r>
          <w:r>
            <w:instrText xml:space="preserve"> PAGEREF _Toc14468 </w:instrText>
          </w:r>
          <w:r>
            <w:fldChar w:fldCharType="separate"/>
          </w:r>
          <w:r>
            <w:t>3</w:t>
          </w:r>
          <w:r>
            <w:fldChar w:fldCharType="end"/>
          </w:r>
          <w:r>
            <w:rPr>
              <w:rFonts w:hint="eastAsia"/>
              <w:lang w:val="en-US" w:eastAsia="zh-CN"/>
            </w:rPr>
            <w:fldChar w:fldCharType="end"/>
          </w:r>
        </w:p>
        <w:p>
          <w:pPr>
            <w:pStyle w:val="5"/>
            <w:tabs>
              <w:tab w:val="right" w:pos="4000"/>
              <w:tab w:val="right" w:leader="dot" w:pos="8306"/>
            </w:tabs>
          </w:pPr>
          <w:r>
            <w:rPr>
              <w:rFonts w:hint="eastAsia"/>
              <w:lang w:val="en-US" w:eastAsia="zh-CN"/>
            </w:rPr>
            <w:fldChar w:fldCharType="begin"/>
          </w:r>
          <w:r>
            <w:rPr>
              <w:rFonts w:hint="eastAsia"/>
              <w:lang w:val="en-US" w:eastAsia="zh-CN"/>
            </w:rPr>
            <w:instrText xml:space="preserve"> HYPERLINK \l _Toc15294 </w:instrText>
          </w:r>
          <w:r>
            <w:rPr>
              <w:rFonts w:hint="eastAsia"/>
              <w:lang w:val="en-US" w:eastAsia="zh-CN"/>
            </w:rPr>
            <w:fldChar w:fldCharType="separate"/>
          </w:r>
          <w:r>
            <w:rPr>
              <w:rFonts w:hint="default"/>
              <w:lang w:val="en-US" w:eastAsia="zh-CN"/>
            </w:rPr>
            <w:t xml:space="preserve">2.4. </w:t>
          </w:r>
          <w:r>
            <w:rPr>
              <w:rFonts w:hint="eastAsia"/>
              <w:lang w:val="en-US" w:eastAsia="zh-CN"/>
            </w:rPr>
            <w:t>4、开发针对性更强</w:t>
          </w:r>
          <w:r>
            <w:rPr>
              <w:rFonts w:hint="eastAsia"/>
              <w:lang w:val="en-US" w:eastAsia="zh-CN"/>
            </w:rPr>
            <w:tab/>
          </w:r>
          <w:r>
            <w:rPr>
              <w:rFonts w:hint="eastAsia"/>
              <w:lang w:val="en-US" w:eastAsia="zh-CN"/>
            </w:rPr>
            <w:t>7</w:t>
          </w:r>
          <w:r>
            <w:tab/>
          </w:r>
          <w:r>
            <w:fldChar w:fldCharType="begin"/>
          </w:r>
          <w:r>
            <w:instrText xml:space="preserve"> PAGEREF _Toc15294 </w:instrText>
          </w:r>
          <w:r>
            <w:fldChar w:fldCharType="separate"/>
          </w:r>
          <w:r>
            <w:t>3</w:t>
          </w:r>
          <w:r>
            <w:fldChar w:fldCharType="end"/>
          </w:r>
          <w:r>
            <w:rPr>
              <w:rFonts w:hint="eastAsia"/>
              <w:lang w:val="en-US" w:eastAsia="zh-CN"/>
            </w:rPr>
            <w:fldChar w:fldCharType="end"/>
          </w:r>
        </w:p>
        <w:p>
          <w:pPr>
            <w:pStyle w:val="5"/>
            <w:tabs>
              <w:tab w:val="right" w:pos="3600"/>
              <w:tab w:val="right" w:leader="dot" w:pos="8306"/>
            </w:tabs>
          </w:pPr>
          <w:r>
            <w:rPr>
              <w:rFonts w:hint="eastAsia"/>
              <w:lang w:val="en-US" w:eastAsia="zh-CN"/>
            </w:rPr>
            <w:fldChar w:fldCharType="begin"/>
          </w:r>
          <w:r>
            <w:rPr>
              <w:rFonts w:hint="eastAsia"/>
              <w:lang w:val="en-US" w:eastAsia="zh-CN"/>
            </w:rPr>
            <w:instrText xml:space="preserve"> HYPERLINK \l _Toc18787 </w:instrText>
          </w:r>
          <w:r>
            <w:rPr>
              <w:rFonts w:hint="eastAsia"/>
              <w:lang w:val="en-US" w:eastAsia="zh-CN"/>
            </w:rPr>
            <w:fldChar w:fldCharType="separate"/>
          </w:r>
          <w:r>
            <w:rPr>
              <w:rFonts w:hint="default"/>
              <w:lang w:val="en-US" w:eastAsia="zh-CN"/>
            </w:rPr>
            <w:t xml:space="preserve">2.5. </w:t>
          </w:r>
          <w:r>
            <w:rPr>
              <w:rFonts w:hint="eastAsia"/>
              <w:lang w:val="en-US" w:eastAsia="zh-CN"/>
            </w:rPr>
            <w:t>5、降低TCO</w:t>
          </w:r>
          <w:r>
            <w:rPr>
              <w:rFonts w:hint="eastAsia"/>
              <w:lang w:val="en-US" w:eastAsia="zh-CN"/>
            </w:rPr>
            <w:tab/>
          </w:r>
          <w:r>
            <w:rPr>
              <w:rFonts w:hint="eastAsia"/>
              <w:lang w:val="en-US" w:eastAsia="zh-CN"/>
            </w:rPr>
            <w:t>8</w:t>
          </w:r>
          <w:r>
            <w:tab/>
          </w:r>
          <w:r>
            <w:fldChar w:fldCharType="begin"/>
          </w:r>
          <w:r>
            <w:instrText xml:space="preserve"> PAGEREF _Toc18787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_Toc20203 </w:instrText>
          </w:r>
          <w:r>
            <w:rPr>
              <w:rFonts w:hint="eastAsia"/>
              <w:lang w:val="en-US" w:eastAsia="zh-CN"/>
            </w:rPr>
            <w:fldChar w:fldCharType="separate"/>
          </w:r>
          <w:r>
            <w:rPr>
              <w:rFonts w:hint="default"/>
            </w:rPr>
            <w:t>3. 微服务</w:t>
          </w:r>
          <w:r>
            <w:rPr>
              <w:rFonts w:hint="eastAsia"/>
              <w:lang w:eastAsia="zh-CN"/>
            </w:rPr>
            <w:t>的优点</w:t>
          </w:r>
          <w:r>
            <w:tab/>
          </w:r>
          <w:r>
            <w:fldChar w:fldCharType="begin"/>
          </w:r>
          <w:r>
            <w:instrText xml:space="preserve"> PAGEREF _Toc20203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_Toc5528 </w:instrText>
          </w:r>
          <w:r>
            <w:rPr>
              <w:rFonts w:hint="eastAsia"/>
              <w:lang w:val="en-US" w:eastAsia="zh-CN"/>
            </w:rPr>
            <w:fldChar w:fldCharType="separate"/>
          </w:r>
          <w:r>
            <w:rPr>
              <w:rFonts w:hint="default"/>
              <w:lang w:val="en-US" w:eastAsia="zh-CN"/>
            </w:rPr>
            <w:t xml:space="preserve">3.1. </w:t>
          </w:r>
          <w:r>
            <w:rPr>
              <w:rFonts w:hint="eastAsia"/>
              <w:lang w:val="en-US" w:eastAsia="zh-CN"/>
            </w:rPr>
            <w:t>微服务最大特点 独立部署</w:t>
          </w:r>
          <w:r>
            <w:tab/>
          </w:r>
          <w:r>
            <w:fldChar w:fldCharType="begin"/>
          </w:r>
          <w:r>
            <w:instrText xml:space="preserve"> PAGEREF _Toc5528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_Toc21426 </w:instrText>
          </w:r>
          <w:r>
            <w:rPr>
              <w:rFonts w:hint="eastAsia"/>
              <w:lang w:val="en-US" w:eastAsia="zh-CN"/>
            </w:rPr>
            <w:fldChar w:fldCharType="separate"/>
          </w:r>
          <w:r>
            <w:rPr>
              <w:rFonts w:hint="default"/>
              <w:lang w:eastAsia="zh-CN"/>
            </w:rPr>
            <w:t xml:space="preserve">3.2. </w:t>
          </w:r>
          <w:r>
            <w:rPr>
              <w:rFonts w:hint="eastAsia"/>
              <w:lang w:eastAsia="zh-CN"/>
            </w:rPr>
            <w:t>增强稳定性，独立部署</w:t>
          </w:r>
          <w:r>
            <w:tab/>
          </w:r>
          <w:r>
            <w:fldChar w:fldCharType="begin"/>
          </w:r>
          <w:r>
            <w:instrText xml:space="preserve"> PAGEREF _Toc21426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_Toc23346 </w:instrText>
          </w:r>
          <w:r>
            <w:rPr>
              <w:rFonts w:hint="eastAsia"/>
              <w:lang w:val="en-US" w:eastAsia="zh-CN"/>
            </w:rPr>
            <w:fldChar w:fldCharType="separate"/>
          </w:r>
          <w:r>
            <w:rPr>
              <w:rFonts w:hint="default"/>
              <w:lang w:eastAsia="zh-CN"/>
            </w:rPr>
            <w:t xml:space="preserve">3.3. </w:t>
          </w:r>
          <w:r>
            <w:rPr>
              <w:rFonts w:hint="eastAsia"/>
              <w:lang w:eastAsia="zh-CN"/>
            </w:rPr>
            <w:t>协调人力资源，使用不同的擅长的技术来实现不同的模块</w:t>
          </w:r>
          <w:r>
            <w:tab/>
          </w:r>
          <w:r>
            <w:fldChar w:fldCharType="begin"/>
          </w:r>
          <w:r>
            <w:instrText xml:space="preserve"> PAGEREF _Toc23346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_Toc22198 </w:instrText>
          </w:r>
          <w:r>
            <w:rPr>
              <w:rFonts w:hint="eastAsia"/>
              <w:lang w:val="en-US" w:eastAsia="zh-CN"/>
            </w:rPr>
            <w:fldChar w:fldCharType="separate"/>
          </w:r>
          <w:r>
            <w:rPr>
              <w:rFonts w:hint="default"/>
              <w:lang w:val="en-US" w:eastAsia="zh-CN"/>
            </w:rPr>
            <w:t xml:space="preserve">3.4. </w:t>
          </w:r>
          <w:r>
            <w:rPr>
              <w:rFonts w:hint="eastAsia"/>
              <w:lang w:eastAsia="zh-CN"/>
            </w:rPr>
            <w:t>跨语言集成</w:t>
          </w:r>
          <w:r>
            <w:rPr>
              <w:rFonts w:hint="eastAsia"/>
              <w:lang w:val="en-US" w:eastAsia="zh-CN"/>
            </w:rPr>
            <w:t xml:space="preserve">  提升效率</w:t>
          </w:r>
          <w:r>
            <w:tab/>
          </w:r>
          <w:r>
            <w:fldChar w:fldCharType="begin"/>
          </w:r>
          <w:r>
            <w:instrText xml:space="preserve"> PAGEREF _Toc22198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_Toc26577 </w:instrText>
          </w:r>
          <w:r>
            <w:rPr>
              <w:rFonts w:hint="eastAsia"/>
              <w:lang w:val="en-US" w:eastAsia="zh-CN"/>
            </w:rPr>
            <w:fldChar w:fldCharType="separate"/>
          </w:r>
          <w:r>
            <w:rPr>
              <w:rFonts w:hint="default"/>
              <w:lang w:eastAsia="zh-CN"/>
            </w:rPr>
            <w:t xml:space="preserve">3.5. </w:t>
          </w:r>
          <w:r>
            <w:rPr>
              <w:rFonts w:hint="eastAsia"/>
              <w:lang w:eastAsia="zh-CN"/>
            </w:rPr>
            <w:t>性能负担</w:t>
          </w:r>
          <w:r>
            <w:tab/>
          </w:r>
          <w:r>
            <w:fldChar w:fldCharType="begin"/>
          </w:r>
          <w:r>
            <w:instrText xml:space="preserve"> PAGEREF _Toc26577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_Toc15481 </w:instrText>
          </w:r>
          <w:r>
            <w:rPr>
              <w:rFonts w:hint="eastAsia"/>
              <w:lang w:val="en-US" w:eastAsia="zh-CN"/>
            </w:rPr>
            <w:fldChar w:fldCharType="separate"/>
          </w:r>
          <w:r>
            <w:rPr>
              <w:rFonts w:hint="default"/>
              <w:lang w:eastAsia="zh-CN"/>
            </w:rPr>
            <w:t xml:space="preserve">3.6. </w:t>
          </w:r>
          <w:r>
            <w:rPr>
              <w:rFonts w:hint="eastAsia"/>
              <w:lang w:eastAsia="zh-CN"/>
            </w:rPr>
            <w:t>拆分，有利于开发人员项目规模的轻量化，提升开发速度</w:t>
          </w:r>
          <w:r>
            <w:tab/>
          </w:r>
          <w:r>
            <w:fldChar w:fldCharType="begin"/>
          </w:r>
          <w:r>
            <w:instrText xml:space="preserve"> PAGEREF _Toc15481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_Toc11721 </w:instrText>
          </w:r>
          <w:r>
            <w:rPr>
              <w:rFonts w:hint="eastAsia"/>
              <w:lang w:val="en-US" w:eastAsia="zh-CN"/>
            </w:rPr>
            <w:fldChar w:fldCharType="separate"/>
          </w:r>
          <w:r>
            <w:rPr>
              <w:rFonts w:hint="default"/>
            </w:rPr>
            <w:t xml:space="preserve">3.7. </w:t>
          </w:r>
          <w:r>
            <w:t>解耦：对于我们底层程序员而言，看得见的好处就是解耦</w:t>
          </w:r>
          <w:r>
            <w:tab/>
          </w:r>
          <w:r>
            <w:fldChar w:fldCharType="begin"/>
          </w:r>
          <w:r>
            <w:instrText xml:space="preserve"> PAGEREF _Toc11721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_Toc13938 </w:instrText>
          </w:r>
          <w:r>
            <w:rPr>
              <w:rFonts w:hint="eastAsia"/>
              <w:lang w:val="en-US" w:eastAsia="zh-CN"/>
            </w:rPr>
            <w:fldChar w:fldCharType="separate"/>
          </w:r>
          <w:r>
            <w:rPr>
              <w:rFonts w:hint="default"/>
              <w:lang w:eastAsia="zh-CN"/>
            </w:rPr>
            <w:t xml:space="preserve">3.8. </w:t>
          </w:r>
          <w:r>
            <w:rPr>
              <w:rFonts w:hint="eastAsia"/>
              <w:lang w:eastAsia="zh-CN"/>
            </w:rPr>
            <w:t>提升启动速速</w:t>
          </w:r>
          <w:r>
            <w:tab/>
          </w:r>
          <w:r>
            <w:fldChar w:fldCharType="begin"/>
          </w:r>
          <w:r>
            <w:instrText xml:space="preserve"> PAGEREF _Toc13938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_Toc18268 </w:instrText>
          </w:r>
          <w:r>
            <w:rPr>
              <w:rFonts w:hint="eastAsia"/>
              <w:lang w:val="en-US" w:eastAsia="zh-CN"/>
            </w:rPr>
            <w:fldChar w:fldCharType="separate"/>
          </w:r>
          <w:r>
            <w:rPr>
              <w:rFonts w:hint="default"/>
              <w:lang w:eastAsia="zh-CN"/>
            </w:rPr>
            <w:t xml:space="preserve">3.9. </w:t>
          </w:r>
          <w:r>
            <w:rPr>
              <w:rFonts w:hint="eastAsia"/>
              <w:lang w:eastAsia="zh-CN"/>
            </w:rPr>
            <w:t>提升扩展性</w:t>
          </w:r>
          <w:r>
            <w:tab/>
          </w:r>
          <w:r>
            <w:fldChar w:fldCharType="begin"/>
          </w:r>
          <w:r>
            <w:instrText xml:space="preserve"> PAGEREF _Toc18268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_Toc4571 </w:instrText>
          </w:r>
          <w:r>
            <w:rPr>
              <w:rFonts w:hint="eastAsia"/>
              <w:lang w:val="en-US" w:eastAsia="zh-CN"/>
            </w:rPr>
            <w:fldChar w:fldCharType="separate"/>
          </w:r>
          <w:r>
            <w:rPr>
              <w:rFonts w:hint="default"/>
            </w:rPr>
            <w:t xml:space="preserve">3.10. </w:t>
          </w:r>
          <w:r>
            <w:t>利于持续性开发</w:t>
          </w:r>
          <w:r>
            <w:tab/>
          </w:r>
          <w:r>
            <w:fldChar w:fldCharType="begin"/>
          </w:r>
          <w:r>
            <w:instrText xml:space="preserve"> PAGEREF _Toc4571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_Toc219 </w:instrText>
          </w:r>
          <w:r>
            <w:rPr>
              <w:rFonts w:hint="eastAsia"/>
              <w:lang w:val="en-US" w:eastAsia="zh-CN"/>
            </w:rPr>
            <w:fldChar w:fldCharType="separate"/>
          </w:r>
          <w:r>
            <w:rPr>
              <w:rFonts w:hint="default"/>
              <w:lang w:eastAsia="zh-CN"/>
            </w:rPr>
            <w:t xml:space="preserve">4. </w:t>
          </w:r>
          <w:r>
            <w:rPr>
              <w:rFonts w:hint="eastAsia"/>
              <w:lang w:eastAsia="zh-CN"/>
            </w:rPr>
            <w:t>核心业务拆分　与　远程接口</w:t>
          </w:r>
          <w:r>
            <w:tab/>
          </w:r>
          <w:r>
            <w:fldChar w:fldCharType="begin"/>
          </w:r>
          <w:r>
            <w:instrText xml:space="preserve"> PAGEREF _Toc219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_Toc13781 </w:instrText>
          </w:r>
          <w:r>
            <w:rPr>
              <w:rFonts w:hint="eastAsia"/>
              <w:lang w:val="en-US" w:eastAsia="zh-CN"/>
            </w:rPr>
            <w:fldChar w:fldCharType="separate"/>
          </w:r>
          <w:r>
            <w:rPr>
              <w:rFonts w:hint="default"/>
              <w:lang w:eastAsia="zh-CN"/>
            </w:rPr>
            <w:t xml:space="preserve">4.1. </w:t>
          </w:r>
          <w:r>
            <w:rPr>
              <w:rFonts w:hint="eastAsia"/>
              <w:lang w:eastAsia="zh-CN"/>
            </w:rPr>
            <w:t>拆分</w:t>
          </w:r>
          <w:r>
            <w:tab/>
          </w:r>
          <w:r>
            <w:fldChar w:fldCharType="begin"/>
          </w:r>
          <w:r>
            <w:instrText xml:space="preserve"> PAGEREF _Toc13781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_Toc2216 </w:instrText>
          </w:r>
          <w:r>
            <w:rPr>
              <w:rFonts w:hint="eastAsia"/>
              <w:lang w:val="en-US" w:eastAsia="zh-CN"/>
            </w:rPr>
            <w:fldChar w:fldCharType="separate"/>
          </w:r>
          <w:r>
            <w:rPr>
              <w:rFonts w:hint="default"/>
              <w:lang w:eastAsia="zh-CN"/>
            </w:rPr>
            <w:t xml:space="preserve">4.2. </w:t>
          </w:r>
          <w:r>
            <w:rPr>
              <w:rFonts w:hint="eastAsia"/>
              <w:lang w:eastAsia="zh-CN"/>
            </w:rPr>
            <w:t>拆分粒度　　对于大部分项目来说，不到十</w:t>
          </w:r>
          <w:r>
            <w:tab/>
          </w:r>
          <w:r>
            <w:fldChar w:fldCharType="begin"/>
          </w:r>
          <w:r>
            <w:instrText xml:space="preserve"> PAGEREF _Toc2216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_Toc5083 </w:instrText>
          </w:r>
          <w:r>
            <w:rPr>
              <w:rFonts w:hint="eastAsia"/>
              <w:lang w:val="en-US" w:eastAsia="zh-CN"/>
            </w:rPr>
            <w:fldChar w:fldCharType="separate"/>
          </w:r>
          <w:r>
            <w:rPr>
              <w:rFonts w:hint="default"/>
              <w:lang w:val="en-US" w:eastAsia="zh-CN"/>
            </w:rPr>
            <w:t xml:space="preserve">4.3. </w:t>
          </w:r>
          <w:r>
            <w:rPr>
              <w:rFonts w:hint="eastAsia"/>
              <w:lang w:val="en-US" w:eastAsia="zh-CN"/>
            </w:rPr>
            <w:t>按照不同的效率语言拆分不同的功能</w:t>
          </w:r>
          <w:r>
            <w:tab/>
          </w:r>
          <w:r>
            <w:fldChar w:fldCharType="begin"/>
          </w:r>
          <w:r>
            <w:instrText xml:space="preserve"> PAGEREF _Toc5083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rPr>
          <w:rFonts w:ascii="微软雅黑" w:hAnsi="微软雅黑" w:eastAsia="微软雅黑" w:cs="微软雅黑"/>
          <w:i w:val="0"/>
          <w:caps w:val="0"/>
          <w:color w:val="333333"/>
          <w:spacing w:val="0"/>
          <w:sz w:val="24"/>
          <w:szCs w:val="24"/>
        </w:rPr>
      </w:pPr>
      <w:bookmarkStart w:id="0" w:name="_Toc20534"/>
      <w:r>
        <w:rPr>
          <w:rStyle w:val="8"/>
          <w:rFonts w:hint="eastAsia" w:ascii="微软雅黑" w:hAnsi="微软雅黑" w:eastAsia="微软雅黑" w:cs="微软雅黑"/>
          <w:b/>
          <w:i w:val="0"/>
          <w:caps w:val="0"/>
          <w:color w:val="333333"/>
          <w:spacing w:val="0"/>
          <w:sz w:val="24"/>
          <w:szCs w:val="24"/>
          <w:bdr w:val="none" w:color="auto" w:sz="0" w:space="0"/>
          <w:shd w:val="clear" w:fill="FFFFFF"/>
        </w:rPr>
        <w:t>微服务架构的好处</w:t>
      </w:r>
      <w:r>
        <w:rPr>
          <w:rFonts w:hint="eastAsia" w:ascii="微软雅黑" w:hAnsi="微软雅黑" w:eastAsia="微软雅黑" w:cs="微软雅黑"/>
          <w:i w:val="0"/>
          <w:caps w:val="0"/>
          <w:color w:val="333333"/>
          <w:spacing w:val="0"/>
          <w:sz w:val="24"/>
          <w:szCs w:val="24"/>
          <w:shd w:val="clear" w:fill="FFFFFF"/>
        </w:rPr>
        <w:t>四个方面的优点</w:t>
      </w:r>
      <w:r>
        <w:rPr>
          <w:rFonts w:hint="eastAsia" w:ascii="微软雅黑" w:hAnsi="微软雅黑" w:eastAsia="微软雅黑" w:cs="微软雅黑"/>
          <w:i w:val="0"/>
          <w:caps w:val="0"/>
          <w:color w:val="333333"/>
          <w:spacing w:val="0"/>
          <w:sz w:val="24"/>
          <w:szCs w:val="24"/>
          <w:shd w:val="clear" w:fill="FFFFFF"/>
          <w:lang w:val="en-US" w:eastAsia="zh-CN"/>
        </w:rPr>
        <w:t xml:space="preserve"> 简单 专业 扩展 语言无关</w:t>
      </w:r>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FF4200"/>
          <w:spacing w:val="0"/>
          <w:sz w:val="24"/>
          <w:szCs w:val="24"/>
          <w:u w:val="none"/>
          <w:bdr w:val="none" w:color="auto" w:sz="0" w:space="0"/>
          <w:shd w:val="clear" w:fill="FFFFFF"/>
        </w:rPr>
        <w:drawing>
          <wp:inline distT="0" distB="0" distL="114300" distR="114300">
            <wp:extent cx="5238750" cy="1466850"/>
            <wp:effectExtent l="0" t="0" r="0" b="0"/>
            <wp:docPr id="1" name="图片 1" descr="微服务的4个设计原则和19个解决方案">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服务的4个设计原则和19个解决方案"/>
                    <pic:cNvPicPr>
                      <a:picLocks noChangeAspect="1"/>
                    </pic:cNvPicPr>
                  </pic:nvPicPr>
                  <pic:blipFill>
                    <a:blip r:embed="rId5"/>
                    <a:stretch>
                      <a:fillRect/>
                    </a:stretch>
                  </pic:blipFill>
                  <pic:spPr>
                    <a:xfrm>
                      <a:off x="0" y="0"/>
                      <a:ext cx="5238750" cy="14668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我们总结了四个方面的优点，分别如下：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50" w:lineRule="atLeast"/>
        <w:ind w:left="480"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是每个微服务组件都是简单灵活的，能够独立部署。不再像以前一样，应用需要一个庞大的应用服务器来支撑。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50" w:lineRule="atLeast"/>
        <w:ind w:left="480"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可以由一个小团队负责更专注专业，相应的也就更高效可靠。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50" w:lineRule="atLeast"/>
        <w:ind w:left="480"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微服务之间是松耦合的，微服务内部是高内聚的，每个微服务很容易按需扩展。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450" w:lineRule="atLeast"/>
        <w:ind w:left="480"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微服务架构与语言工具无关，自由选择合适的语言和工具，高效的完成业务目标即可。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看到这里，大家会觉得微服务架构挺不错，然而还会有一些疑问，什么样的应用算是一个微服务架构的应用?该怎样设计一个微服务架构的应用?那我们来一起看看我们推荐的微服务应用的设计原则。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50" w:lineRule="atLeast"/>
        <w:ind w:left="0" w:right="0" w:firstLine="0"/>
        <w:jc w:val="both"/>
        <w:rPr>
          <w:rFonts w:hint="eastAsia" w:ascii="微软雅黑" w:hAnsi="微软雅黑" w:eastAsia="微软雅黑" w:cs="微软雅黑"/>
          <w:i w:val="0"/>
          <w:caps w:val="0"/>
          <w:color w:val="333333"/>
          <w:spacing w:val="0"/>
          <w:sz w:val="24"/>
          <w:szCs w:val="24"/>
        </w:rPr>
      </w:pPr>
      <w:r>
        <w:rPr>
          <w:rStyle w:val="8"/>
          <w:rFonts w:hint="eastAsia" w:ascii="微软雅黑" w:hAnsi="微软雅黑" w:eastAsia="微软雅黑" w:cs="微软雅黑"/>
          <w:b/>
          <w:i w:val="0"/>
          <w:caps w:val="0"/>
          <w:color w:val="333333"/>
          <w:spacing w:val="0"/>
          <w:sz w:val="24"/>
          <w:szCs w:val="24"/>
          <w:bdr w:val="none" w:color="auto" w:sz="0" w:space="0"/>
          <w:shd w:val="clear" w:fill="FFFFFF"/>
        </w:rPr>
        <w:t>三、微服务应用4个设计原则</w:t>
      </w:r>
    </w:p>
    <w:p>
      <w:pPr>
        <w:rPr>
          <w:rFonts w:hint="eastAsia"/>
          <w:lang w:val="en-US" w:eastAsia="zh-CN"/>
        </w:rPr>
      </w:pPr>
    </w:p>
    <w:p>
      <w:pPr>
        <w:rPr>
          <w:rFonts w:hint="eastAsia"/>
          <w:lang w:val="en-US" w:eastAsia="zh-CN"/>
        </w:rPr>
      </w:pPr>
    </w:p>
    <w:p>
      <w:pPr>
        <w:pStyle w:val="2"/>
        <w:rPr>
          <w:rFonts w:hint="eastAsia"/>
          <w:lang w:val="en-US" w:eastAsia="zh-CN"/>
        </w:rPr>
      </w:pPr>
      <w:bookmarkStart w:id="1" w:name="_Toc6758"/>
      <w:r>
        <w:rPr>
          <w:rFonts w:hint="eastAsia"/>
          <w:lang w:val="en-US" w:eastAsia="zh-CN"/>
        </w:rPr>
        <w:t>微服务架构五大优势 崛起势头不可挡</w:t>
      </w:r>
      <w:r>
        <w:rPr>
          <w:rFonts w:hint="eastAsia"/>
          <w:lang w:val="en-US" w:eastAsia="zh-CN"/>
        </w:rPr>
        <w:tab/>
      </w:r>
      <w:r>
        <w:rPr>
          <w:rFonts w:hint="eastAsia"/>
          <w:lang w:val="en-US" w:eastAsia="zh-CN"/>
        </w:rPr>
        <w:t>4</w:t>
      </w:r>
      <w:bookmarkEnd w:id="1"/>
    </w:p>
    <w:p>
      <w:pPr>
        <w:pStyle w:val="3"/>
        <w:rPr>
          <w:rFonts w:hint="eastAsia"/>
          <w:lang w:val="en-US" w:eastAsia="zh-CN"/>
        </w:rPr>
      </w:pPr>
      <w:bookmarkStart w:id="2" w:name="_Toc22761"/>
      <w:r>
        <w:rPr>
          <w:rFonts w:hint="eastAsia"/>
          <w:lang w:val="en-US" w:eastAsia="zh-CN"/>
        </w:rPr>
        <w:t>1、复杂度可控</w:t>
      </w:r>
      <w:r>
        <w:rPr>
          <w:rFonts w:hint="eastAsia"/>
          <w:lang w:val="en-US" w:eastAsia="zh-CN"/>
        </w:rPr>
        <w:tab/>
      </w:r>
      <w:r>
        <w:rPr>
          <w:rFonts w:hint="eastAsia"/>
          <w:lang w:val="en-US" w:eastAsia="zh-CN"/>
        </w:rPr>
        <w:t>6避免“盲人摸象”</w:t>
      </w:r>
      <w:r>
        <w:rPr>
          <w:rFonts w:hint="eastAsia"/>
          <w:lang w:val="en-US" w:eastAsia="zh-CN"/>
        </w:rPr>
        <w:tab/>
      </w:r>
      <w:r>
        <w:rPr>
          <w:rFonts w:hint="eastAsia"/>
          <w:lang w:val="en-US" w:eastAsia="zh-CN"/>
        </w:rPr>
        <w:t>7</w:t>
      </w:r>
      <w:bookmarkEnd w:id="2"/>
    </w:p>
    <w:p>
      <w:pPr>
        <w:pStyle w:val="3"/>
        <w:rPr>
          <w:rFonts w:hint="eastAsia"/>
          <w:lang w:val="en-US" w:eastAsia="zh-CN"/>
        </w:rPr>
      </w:pPr>
      <w:bookmarkStart w:id="3" w:name="_Toc18331"/>
      <w:r>
        <w:rPr>
          <w:rFonts w:hint="eastAsia"/>
          <w:lang w:val="en-US" w:eastAsia="zh-CN"/>
        </w:rPr>
        <w:t>2、灵活可扩展</w:t>
      </w:r>
      <w:r>
        <w:rPr>
          <w:rFonts w:hint="eastAsia"/>
          <w:lang w:val="en-US" w:eastAsia="zh-CN"/>
        </w:rPr>
        <w:tab/>
      </w:r>
      <w:r>
        <w:rPr>
          <w:rFonts w:hint="eastAsia"/>
          <w:lang w:val="en-US" w:eastAsia="zh-CN"/>
        </w:rPr>
        <w:t>7</w:t>
      </w:r>
      <w:bookmarkEnd w:id="3"/>
    </w:p>
    <w:p>
      <w:pPr>
        <w:pStyle w:val="3"/>
        <w:rPr>
          <w:rFonts w:hint="eastAsia"/>
          <w:lang w:val="en-US" w:eastAsia="zh-CN"/>
        </w:rPr>
      </w:pPr>
      <w:bookmarkStart w:id="4" w:name="_Toc14468"/>
      <w:r>
        <w:rPr>
          <w:rFonts w:hint="eastAsia"/>
          <w:lang w:val="en-US" w:eastAsia="zh-CN"/>
        </w:rPr>
        <w:t>3、独立部署</w:t>
      </w:r>
      <w:r>
        <w:rPr>
          <w:rFonts w:hint="eastAsia"/>
          <w:lang w:val="en-US" w:eastAsia="zh-CN"/>
        </w:rPr>
        <w:tab/>
      </w:r>
      <w:r>
        <w:rPr>
          <w:rFonts w:hint="eastAsia"/>
          <w:lang w:val="en-US" w:eastAsia="zh-CN"/>
        </w:rPr>
        <w:t>7</w:t>
      </w:r>
      <w:bookmarkEnd w:id="4"/>
    </w:p>
    <w:p>
      <w:pPr>
        <w:pStyle w:val="3"/>
        <w:rPr>
          <w:rFonts w:hint="eastAsia"/>
          <w:lang w:val="en-US" w:eastAsia="zh-CN"/>
        </w:rPr>
      </w:pPr>
      <w:bookmarkStart w:id="5" w:name="_Toc15294"/>
      <w:r>
        <w:rPr>
          <w:rFonts w:hint="eastAsia"/>
          <w:lang w:val="en-US" w:eastAsia="zh-CN"/>
        </w:rPr>
        <w:t>4、开发针对性更强</w:t>
      </w:r>
      <w:r>
        <w:rPr>
          <w:rFonts w:hint="eastAsia"/>
          <w:lang w:val="en-US" w:eastAsia="zh-CN"/>
        </w:rPr>
        <w:tab/>
      </w:r>
      <w:r>
        <w:rPr>
          <w:rFonts w:hint="eastAsia"/>
          <w:lang w:val="en-US" w:eastAsia="zh-CN"/>
        </w:rPr>
        <w:t>7</w:t>
      </w:r>
      <w:bookmarkEnd w:id="5"/>
    </w:p>
    <w:p>
      <w:pPr>
        <w:pStyle w:val="3"/>
        <w:rPr>
          <w:rFonts w:hint="eastAsia"/>
          <w:lang w:val="en-US" w:eastAsia="zh-CN"/>
        </w:rPr>
      </w:pPr>
      <w:bookmarkStart w:id="6" w:name="_Toc18787"/>
      <w:r>
        <w:rPr>
          <w:rFonts w:hint="eastAsia"/>
          <w:lang w:val="en-US" w:eastAsia="zh-CN"/>
        </w:rPr>
        <w:t>5、降低TCO</w:t>
      </w:r>
      <w:r>
        <w:rPr>
          <w:rFonts w:hint="eastAsia"/>
          <w:lang w:val="en-US" w:eastAsia="zh-CN"/>
        </w:rPr>
        <w:tab/>
      </w:r>
      <w:r>
        <w:rPr>
          <w:rFonts w:hint="eastAsia"/>
          <w:lang w:val="en-US" w:eastAsia="zh-CN"/>
        </w:rPr>
        <w:t>8</w:t>
      </w:r>
      <w:bookmarkEnd w:id="6"/>
    </w:p>
    <w:p>
      <w:pPr>
        <w:pStyle w:val="2"/>
      </w:pPr>
      <w:bookmarkStart w:id="7" w:name="_Toc12594"/>
      <w:bookmarkStart w:id="8" w:name="_Toc19231"/>
      <w:bookmarkStart w:id="9" w:name="_Toc20203"/>
      <w:r>
        <w:rPr>
          <w:rFonts w:hint="default"/>
        </w:rPr>
        <w:t>微服务</w:t>
      </w:r>
      <w:r>
        <w:rPr>
          <w:rFonts w:hint="eastAsia"/>
          <w:lang w:eastAsia="zh-CN"/>
        </w:rPr>
        <w:t>的优点</w:t>
      </w:r>
      <w:bookmarkEnd w:id="7"/>
      <w:bookmarkEnd w:id="8"/>
      <w:bookmarkEnd w:id="9"/>
    </w:p>
    <w:p>
      <w:pPr>
        <w:pStyle w:val="3"/>
        <w:rPr>
          <w:rFonts w:hint="eastAsia"/>
          <w:lang w:val="en-US" w:eastAsia="zh-CN"/>
        </w:rPr>
      </w:pPr>
      <w:bookmarkStart w:id="10" w:name="_Toc15832"/>
      <w:bookmarkStart w:id="11" w:name="_Toc14038"/>
      <w:bookmarkStart w:id="12" w:name="_Toc5528"/>
      <w:r>
        <w:rPr>
          <w:rFonts w:hint="eastAsia"/>
          <w:lang w:val="en-US" w:eastAsia="zh-CN"/>
        </w:rPr>
        <w:t>微服务最大特点 独立部署</w:t>
      </w:r>
      <w:bookmarkEnd w:id="10"/>
      <w:bookmarkEnd w:id="11"/>
      <w:bookmarkEnd w:id="12"/>
    </w:p>
    <w:p>
      <w:pPr>
        <w:pStyle w:val="6"/>
        <w:keepNext w:val="0"/>
        <w:keepLines w:val="0"/>
        <w:widowControl/>
        <w:suppressLineNumbers w:val="0"/>
        <w:shd w:val="clear" w:fill="FEFEFE"/>
        <w:spacing w:before="0" w:beforeAutospacing="0" w:after="158" w:afterAutospacing="0" w:line="357" w:lineRule="atLeast"/>
        <w:ind w:left="0" w:right="0" w:firstLine="21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微服务特点的描述。</w:t>
      </w:r>
    </w:p>
    <w:p>
      <w:pPr>
        <w:pStyle w:val="6"/>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大概从以下四个方面来说：</w:t>
      </w:r>
    </w:p>
    <w:p>
      <w:pPr>
        <w:keepNext w:val="0"/>
        <w:keepLines w:val="0"/>
        <w:widowControl/>
        <w:numPr>
          <w:ilvl w:val="0"/>
          <w:numId w:val="3"/>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根据业务模块划分服务种类。</w:t>
      </w:r>
    </w:p>
    <w:p>
      <w:pPr>
        <w:keepNext w:val="0"/>
        <w:keepLines w:val="0"/>
        <w:widowControl/>
        <w:numPr>
          <w:ilvl w:val="0"/>
          <w:numId w:val="3"/>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每个服务可以独立部署并且互相隔离。</w:t>
      </w:r>
    </w:p>
    <w:p>
      <w:pPr>
        <w:keepNext w:val="0"/>
        <w:keepLines w:val="0"/>
        <w:widowControl/>
        <w:numPr>
          <w:ilvl w:val="0"/>
          <w:numId w:val="3"/>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通过轻量的 API 调用服务。</w:t>
      </w:r>
    </w:p>
    <w:p>
      <w:pPr>
        <w:keepNext w:val="0"/>
        <w:keepLines w:val="0"/>
        <w:widowControl/>
        <w:numPr>
          <w:ilvl w:val="0"/>
          <w:numId w:val="3"/>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服务需要保证良好的高可用性。</w:t>
      </w:r>
    </w:p>
    <w:p/>
    <w:p>
      <w:pPr>
        <w:pStyle w:val="3"/>
        <w:rPr>
          <w:rFonts w:hint="eastAsia"/>
          <w:lang w:eastAsia="zh-CN"/>
        </w:rPr>
      </w:pPr>
      <w:bookmarkStart w:id="13" w:name="_Toc17719"/>
      <w:bookmarkStart w:id="14" w:name="_Toc22003"/>
      <w:bookmarkStart w:id="15" w:name="_Toc21426"/>
      <w:r>
        <w:rPr>
          <w:rFonts w:hint="eastAsia"/>
          <w:lang w:eastAsia="zh-CN"/>
        </w:rPr>
        <w:t>增强稳定性，独立部署</w:t>
      </w:r>
      <w:bookmarkEnd w:id="13"/>
      <w:bookmarkEnd w:id="14"/>
      <w:bookmarkEnd w:id="15"/>
    </w:p>
    <w:p>
      <w:pPr>
        <w:rPr>
          <w:rFonts w:hint="eastAsia"/>
          <w:lang w:eastAsia="zh-CN"/>
        </w:rPr>
      </w:pPr>
      <w:r>
        <w:rPr>
          <w:rFonts w:ascii="微软雅黑" w:hAnsi="微软雅黑" w:eastAsia="微软雅黑" w:cs="微软雅黑"/>
          <w:i w:val="0"/>
          <w:caps w:val="0"/>
          <w:color w:val="666666"/>
          <w:spacing w:val="0"/>
          <w:sz w:val="21"/>
          <w:szCs w:val="21"/>
          <w:shd w:val="clear" w:fill="FFFFFF"/>
        </w:rPr>
        <w:t>单体式应用另外一个问题是可靠性。因为所有模块都运行在一个进程中，任何一个模块中的一个bug，比如内存泄露，将会有可能弄垮整个进程。除此之外，因为所有应用实例都是唯一的，这个bug将会影响到整个应用的可靠性</w:t>
      </w:r>
    </w:p>
    <w:p>
      <w:pPr>
        <w:pStyle w:val="3"/>
        <w:rPr>
          <w:rFonts w:hint="eastAsia"/>
          <w:lang w:eastAsia="zh-CN"/>
        </w:rPr>
      </w:pPr>
      <w:bookmarkStart w:id="16" w:name="_Toc22936"/>
      <w:bookmarkStart w:id="17" w:name="_Toc30224"/>
      <w:bookmarkStart w:id="18" w:name="_Toc23346"/>
      <w:r>
        <w:rPr>
          <w:rFonts w:hint="eastAsia"/>
          <w:lang w:eastAsia="zh-CN"/>
        </w:rPr>
        <w:t>协调人力资源，使用不同的擅长的技术来实现不同的模块</w:t>
      </w:r>
      <w:bookmarkEnd w:id="16"/>
      <w:bookmarkEnd w:id="17"/>
      <w:bookmarkEnd w:id="18"/>
    </w:p>
    <w:p>
      <w:pPr>
        <w:pStyle w:val="3"/>
        <w:rPr>
          <w:rFonts w:hint="eastAsia"/>
          <w:lang w:val="en-US" w:eastAsia="zh-CN"/>
        </w:rPr>
      </w:pPr>
      <w:bookmarkStart w:id="19" w:name="_Toc22198"/>
      <w:r>
        <w:rPr>
          <w:rFonts w:hint="eastAsia"/>
          <w:lang w:eastAsia="zh-CN"/>
        </w:rPr>
        <w:t>跨语言集成</w:t>
      </w:r>
      <w:r>
        <w:rPr>
          <w:rFonts w:hint="eastAsia"/>
          <w:lang w:val="en-US" w:eastAsia="zh-CN"/>
        </w:rPr>
        <w:t xml:space="preserve">  提升效率</w:t>
      </w:r>
      <w:bookmarkEnd w:id="19"/>
    </w:p>
    <w:p>
      <w:pPr>
        <w:rPr>
          <w:rFonts w:hint="eastAsia"/>
          <w:lang w:val="en-US" w:eastAsia="zh-CN"/>
        </w:rPr>
      </w:pPr>
      <w:r>
        <w:rPr>
          <w:rFonts w:ascii="微软雅黑" w:hAnsi="微软雅黑" w:eastAsia="微软雅黑" w:cs="微软雅黑"/>
          <w:i w:val="0"/>
          <w:caps w:val="0"/>
          <w:color w:val="666666"/>
          <w:spacing w:val="0"/>
          <w:sz w:val="21"/>
          <w:szCs w:val="21"/>
          <w:shd w:val="clear" w:fill="FFFFFF"/>
        </w:rPr>
        <w:t>使得每个服务都可以有专门开发团队来开发。开发者可以自由选择开发技术，提供API服务。当然，许多公司试图避免混乱，只提供某些技术选择。然后，这种自由意味着开发者不需要被迫使用某项目开始时采用的过时技术，他们可以选择现在的技术。甚至于，因为服务都是相对简单，即使用现在技术重写以前代码也不是很困难的事情。</w:t>
      </w:r>
    </w:p>
    <w:p>
      <w:pPr>
        <w:pStyle w:val="3"/>
        <w:rPr>
          <w:rFonts w:hint="eastAsia"/>
          <w:lang w:eastAsia="zh-CN"/>
        </w:rPr>
      </w:pPr>
      <w:bookmarkStart w:id="20" w:name="_Toc21169"/>
      <w:bookmarkStart w:id="21" w:name="_Toc13605"/>
      <w:bookmarkStart w:id="22" w:name="_Toc26577"/>
      <w:r>
        <w:rPr>
          <w:rFonts w:hint="eastAsia"/>
          <w:lang w:eastAsia="zh-CN"/>
        </w:rPr>
        <w:t>性能负担</w:t>
      </w:r>
      <w:bookmarkEnd w:id="20"/>
      <w:bookmarkEnd w:id="21"/>
      <w:bookmarkEnd w:id="22"/>
    </w:p>
    <w:p>
      <w:pPr>
        <w:rPr>
          <w:rFonts w:hint="eastAsia"/>
          <w:lang w:eastAsia="zh-CN"/>
        </w:rPr>
      </w:pPr>
    </w:p>
    <w:p>
      <w:pPr>
        <w:pStyle w:val="3"/>
        <w:rPr>
          <w:rFonts w:hint="eastAsia"/>
          <w:lang w:eastAsia="zh-CN"/>
        </w:rPr>
      </w:pPr>
      <w:bookmarkStart w:id="23" w:name="_Toc31285"/>
      <w:bookmarkStart w:id="24" w:name="_Toc21616"/>
      <w:bookmarkStart w:id="25" w:name="_Toc15481"/>
      <w:r>
        <w:rPr>
          <w:rFonts w:hint="eastAsia"/>
          <w:lang w:eastAsia="zh-CN"/>
        </w:rPr>
        <w:t>拆分，有利于开发人员项目规模的轻量化，提升开发速度</w:t>
      </w:r>
      <w:bookmarkEnd w:id="23"/>
      <w:bookmarkEnd w:id="24"/>
      <w:bookmarkEnd w:id="25"/>
    </w:p>
    <w:p>
      <w:pPr>
        <w:pStyle w:val="3"/>
      </w:pPr>
      <w:bookmarkStart w:id="26" w:name="_Toc11721"/>
      <w:r>
        <w:t>解耦：对于我们底层程序员而言，看得见的好处就是解耦</w:t>
      </w:r>
      <w:bookmarkEnd w:id="26"/>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。我要实现一个功能，可能并不需要很深入的了解别人的代码</w:t>
      </w:r>
    </w:p>
    <w:p>
      <w:pPr>
        <w:rPr>
          <w:rFonts w:ascii="Arial" w:hAnsi="Arial" w:eastAsia="宋体" w:cs="Arial"/>
          <w:i w:val="0"/>
          <w:caps w:val="0"/>
          <w:color w:val="333333"/>
          <w:spacing w:val="0"/>
          <w:sz w:val="24"/>
          <w:szCs w:val="24"/>
          <w:shd w:val="clear" w:fill="FFFFFF"/>
        </w:rPr>
      </w:pPr>
    </w:p>
    <w:p>
      <w:pPr>
        <w:pStyle w:val="3"/>
        <w:rPr>
          <w:rFonts w:hint="eastAsia"/>
          <w:lang w:eastAsia="zh-CN"/>
        </w:rPr>
      </w:pPr>
      <w:bookmarkStart w:id="27" w:name="_Toc13938"/>
      <w:r>
        <w:rPr>
          <w:rFonts w:hint="eastAsia"/>
          <w:lang w:eastAsia="zh-CN"/>
        </w:rPr>
        <w:t>提升启动速速</w:t>
      </w:r>
      <w:bookmarkEnd w:id="27"/>
    </w:p>
    <w:p>
      <w:pPr>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体式应用也会降低开发速度。应用越大，启动时间会越长。比如，最近的一个调查表明，有时候应用的启动时间居然超过了12分钟。我还听说某些应用需要40分钟启动时间。如果开发者需要经常重启应用，那么大部分时间就要在等待中渡过，生产效率受到极大影</w:t>
      </w:r>
    </w:p>
    <w:p>
      <w:pPr>
        <w:rPr>
          <w:rFonts w:ascii="微软雅黑" w:hAnsi="微软雅黑" w:eastAsia="微软雅黑" w:cs="微软雅黑"/>
          <w:i w:val="0"/>
          <w:caps w:val="0"/>
          <w:color w:val="666666"/>
          <w:spacing w:val="0"/>
          <w:sz w:val="21"/>
          <w:szCs w:val="21"/>
          <w:shd w:val="clear" w:fill="FFFFFF"/>
        </w:rPr>
      </w:pPr>
    </w:p>
    <w:p>
      <w:pPr>
        <w:pStyle w:val="3"/>
        <w:rPr>
          <w:rFonts w:hint="eastAsia"/>
          <w:lang w:eastAsia="zh-CN"/>
        </w:rPr>
      </w:pPr>
      <w:bookmarkStart w:id="28" w:name="_Toc18268"/>
      <w:r>
        <w:rPr>
          <w:rFonts w:hint="eastAsia"/>
          <w:lang w:eastAsia="zh-CN"/>
        </w:rPr>
        <w:t>提升扩展性</w:t>
      </w:r>
      <w:bookmarkEnd w:id="28"/>
    </w:p>
    <w:p>
      <w:pPr>
        <w:rPr>
          <w:rFonts w:hint="eastAsia" w:ascii="微软雅黑" w:hAnsi="微软雅黑" w:eastAsia="微软雅黑" w:cs="微软雅黑"/>
          <w:i w:val="0"/>
          <w:caps w:val="0"/>
          <w:color w:val="666666"/>
          <w:spacing w:val="0"/>
          <w:sz w:val="21"/>
          <w:szCs w:val="21"/>
          <w:shd w:val="clear" w:fill="FFFFFF"/>
          <w:lang w:eastAsia="zh-CN"/>
        </w:rPr>
      </w:pPr>
    </w:p>
    <w:p>
      <w:pPr>
        <w:rPr>
          <w:rFonts w:hint="eastAsia" w:ascii="微软雅黑" w:hAnsi="微软雅黑" w:eastAsia="微软雅黑" w:cs="微软雅黑"/>
          <w:i w:val="0"/>
          <w:caps w:val="0"/>
          <w:color w:val="666666"/>
          <w:spacing w:val="0"/>
          <w:sz w:val="21"/>
          <w:szCs w:val="21"/>
          <w:shd w:val="clear" w:fill="FFFFFF"/>
          <w:lang w:eastAsia="zh-CN"/>
        </w:rPr>
      </w:pPr>
      <w:r>
        <w:rPr>
          <w:rFonts w:ascii="微软雅黑" w:hAnsi="微软雅黑" w:eastAsia="微软雅黑" w:cs="微软雅黑"/>
          <w:i w:val="0"/>
          <w:caps w:val="0"/>
          <w:color w:val="666666"/>
          <w:spacing w:val="0"/>
          <w:sz w:val="21"/>
          <w:szCs w:val="21"/>
          <w:shd w:val="clear" w:fill="FFFFFF"/>
        </w:rPr>
        <w:t>模块发生资源冲突时，扩展将会非常困难。比如，一个模块完成一个CPU敏感逻辑，应该部署在AWS EC2 Compute Optimized instances，而另外一个内存数据库模块更合适于EC2 Memory-optimized instances。然而，由于这些模块部署在一起，因此不得不在硬件选择上做一个妥协。</w:t>
      </w:r>
    </w:p>
    <w:p>
      <w:pPr>
        <w:rPr>
          <w:rFonts w:ascii="Arial" w:hAnsi="Arial" w:eastAsia="宋体" w:cs="Arial"/>
          <w:i w:val="0"/>
          <w:caps w:val="0"/>
          <w:color w:val="333333"/>
          <w:spacing w:val="0"/>
          <w:sz w:val="24"/>
          <w:szCs w:val="24"/>
          <w:shd w:val="clear" w:fill="FFFFFF"/>
        </w:rPr>
      </w:pPr>
    </w:p>
    <w:p>
      <w:pPr>
        <w:pStyle w:val="3"/>
      </w:pPr>
      <w:bookmarkStart w:id="29" w:name="_Toc4571"/>
      <w:r>
        <w:t>利于持续性开发</w:t>
      </w:r>
      <w:bookmarkEnd w:id="29"/>
    </w:p>
    <w:p>
      <w:pPr>
        <w:rPr>
          <w:rFonts w:ascii="Arial" w:hAnsi="Arial" w:eastAsia="宋体" w:cs="Arial"/>
          <w:i w:val="0"/>
          <w:caps w:val="0"/>
          <w:color w:val="333333"/>
          <w:spacing w:val="0"/>
          <w:sz w:val="24"/>
          <w:szCs w:val="24"/>
          <w:shd w:val="clear" w:fill="FFFFFF"/>
        </w:rPr>
      </w:pPr>
    </w:p>
    <w:p>
      <w:pPr>
        <w:rPr>
          <w:rFonts w:ascii="微软雅黑" w:hAnsi="微软雅黑" w:eastAsia="微软雅黑" w:cs="微软雅黑"/>
          <w:i w:val="0"/>
          <w:caps w:val="0"/>
          <w:color w:val="666666"/>
          <w:spacing w:val="0"/>
          <w:sz w:val="21"/>
          <w:szCs w:val="21"/>
          <w:shd w:val="clear" w:fill="FFFFFF"/>
        </w:rPr>
      </w:pPr>
      <w:r>
        <w:rPr>
          <w:rFonts w:ascii="微软雅黑" w:hAnsi="微软雅黑" w:eastAsia="微软雅黑" w:cs="微软雅黑"/>
          <w:i w:val="0"/>
          <w:caps w:val="0"/>
          <w:color w:val="666666"/>
          <w:spacing w:val="0"/>
          <w:sz w:val="21"/>
          <w:szCs w:val="21"/>
          <w:shd w:val="clear" w:fill="FFFFFF"/>
        </w:rPr>
        <w:t>另外，复杂而巨大的单体式应用也不利于持续性开发。今天，SaaS应用常态就是每天会改变很多次，而这对于单体式应用模式非常困难。另外，这种变化带来的影响并没有很好的被理解，所以不得不做很多手工测试。那么接下来，持续部署也会很艰难。</w:t>
      </w:r>
    </w:p>
    <w:p>
      <w:pPr>
        <w:rPr>
          <w:rFonts w:ascii="微软雅黑" w:hAnsi="微软雅黑" w:eastAsia="微软雅黑" w:cs="微软雅黑"/>
          <w:i w:val="0"/>
          <w:caps w:val="0"/>
          <w:color w:val="666666"/>
          <w:spacing w:val="0"/>
          <w:sz w:val="21"/>
          <w:szCs w:val="21"/>
          <w:shd w:val="clear" w:fill="FFFFFF"/>
        </w:rPr>
      </w:pPr>
    </w:p>
    <w:p>
      <w:pPr>
        <w:numPr>
          <w:ilvl w:val="0"/>
          <w:numId w:val="4"/>
        </w:numPr>
        <w:rPr>
          <w:rFonts w:hint="default" w:ascii="Helvetica" w:hAnsi="Helvetica" w:eastAsia="Helvetica" w:cs="Helvetica"/>
          <w:i w:val="0"/>
          <w:caps w:val="0"/>
          <w:color w:val="111111"/>
          <w:spacing w:val="0"/>
          <w:sz w:val="21"/>
          <w:szCs w:val="21"/>
          <w:shd w:val="clear" w:fill="FFFFFF"/>
        </w:rPr>
      </w:pPr>
      <w:r>
        <w:rPr>
          <w:rFonts w:ascii="Helvetica" w:hAnsi="Helvetica" w:eastAsia="Helvetica" w:cs="Helvetica"/>
          <w:i w:val="0"/>
          <w:caps w:val="0"/>
          <w:color w:val="111111"/>
          <w:spacing w:val="0"/>
          <w:sz w:val="21"/>
          <w:szCs w:val="21"/>
          <w:shd w:val="clear" w:fill="FFFFFF"/>
        </w:rPr>
        <w:t>每个服务小，代码易于理解，启动更快，部署更快，开发更高效。</w:t>
      </w:r>
      <w:r>
        <w:rPr>
          <w:rFonts w:hint="default" w:ascii="Helvetica" w:hAnsi="Helvetica" w:eastAsia="Helvetica" w:cs="Helvetica"/>
          <w:i w:val="0"/>
          <w:caps w:val="0"/>
          <w:color w:val="111111"/>
          <w:spacing w:val="0"/>
          <w:sz w:val="21"/>
          <w:szCs w:val="21"/>
          <w:shd w:val="clear" w:fill="FFFFFF"/>
        </w:rPr>
        <w:t> </w:t>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t>2. 每个服务独立部署，可以独立变更，无需协同，持续部署变得可行。 </w:t>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t>3. 每个服务可以独立进行X轴克隆和Z轴分区。独自选择适合自己资源需求的硬件。例如，CPU密集需求的和内存密集的组件，在整体架构中，必须部署在一起，但是微服务可以满足各自的优先需求来部署。 </w:t>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t>4. 可以团队分组，每个组开发独立开发部署一些小服务。 </w:t>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t>5. 故障隔离性。出问题的组件和服务，可能不会影响到全局。 </w:t>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t>6. 技术更新更容易，对每个服务可以独立选择语言和框架。 </w:t>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br w:type="textWrapping"/>
      </w:r>
      <w:r>
        <w:rPr>
          <w:rFonts w:hint="default" w:ascii="Helvetica" w:hAnsi="Helvetica" w:eastAsia="Helvetica" w:cs="Helvetica"/>
          <w:i w:val="0"/>
          <w:caps w:val="0"/>
          <w:color w:val="111111"/>
          <w:spacing w:val="0"/>
          <w:sz w:val="21"/>
          <w:szCs w:val="21"/>
          <w:shd w:val="clear" w:fill="FFFFFF"/>
        </w:rPr>
        <w:t>7. 如果新技术尝试失败，可以很快抛弃这个成果，不会对整个项目带来风险。</w:t>
      </w:r>
    </w:p>
    <w:p>
      <w:pPr>
        <w:widowControl w:val="0"/>
        <w:numPr>
          <w:numId w:val="0"/>
        </w:numPr>
        <w:jc w:val="both"/>
        <w:rPr>
          <w:rFonts w:hint="eastAsia" w:ascii="Helvetica" w:hAnsi="Helvetica" w:eastAsia="Helvetica" w:cs="Helvetica"/>
          <w:i w:val="0"/>
          <w:caps w:val="0"/>
          <w:color w:val="111111"/>
          <w:spacing w:val="0"/>
          <w:sz w:val="21"/>
          <w:szCs w:val="21"/>
          <w:shd w:val="clear" w:fill="FFFFFF"/>
          <w:lang w:eastAsia="zh-CN"/>
        </w:rPr>
      </w:pPr>
    </w:p>
    <w:p>
      <w:pPr>
        <w:widowControl w:val="0"/>
        <w:numPr>
          <w:numId w:val="0"/>
        </w:numPr>
        <w:jc w:val="both"/>
        <w:rPr>
          <w:rFonts w:hint="eastAsia" w:ascii="Helvetica" w:hAnsi="Helvetica" w:eastAsia="Helvetica" w:cs="Helvetica"/>
          <w:i w:val="0"/>
          <w:caps w:val="0"/>
          <w:color w:val="111111"/>
          <w:spacing w:val="0"/>
          <w:sz w:val="21"/>
          <w:szCs w:val="21"/>
          <w:shd w:val="clear" w:fill="FFFFFF"/>
          <w:lang w:eastAsia="zh-CN"/>
        </w:rPr>
      </w:pPr>
    </w:p>
    <w:p>
      <w:pPr>
        <w:pStyle w:val="2"/>
        <w:rPr>
          <w:rFonts w:hint="eastAsia"/>
          <w:lang w:eastAsia="zh-CN"/>
        </w:rPr>
      </w:pPr>
      <w:bookmarkStart w:id="30" w:name="_Toc23019"/>
      <w:bookmarkStart w:id="31" w:name="_Toc219"/>
      <w:r>
        <w:rPr>
          <w:rFonts w:hint="eastAsia"/>
          <w:lang w:eastAsia="zh-CN"/>
        </w:rPr>
        <w:t>核心业务拆分　与　远程接口</w:t>
      </w:r>
      <w:bookmarkEnd w:id="30"/>
      <w:bookmarkEnd w:id="31"/>
    </w:p>
    <w:p>
      <w:pPr>
        <w:pStyle w:val="3"/>
        <w:rPr>
          <w:rFonts w:hint="eastAsia"/>
          <w:lang w:eastAsia="zh-CN"/>
        </w:rPr>
      </w:pPr>
      <w:bookmarkStart w:id="32" w:name="_Toc9675"/>
      <w:bookmarkStart w:id="33" w:name="_Toc13781"/>
      <w:r>
        <w:rPr>
          <w:rFonts w:hint="eastAsia"/>
          <w:lang w:eastAsia="zh-CN"/>
        </w:rPr>
        <w:t>拆分</w:t>
      </w:r>
      <w:bookmarkEnd w:id="32"/>
      <w:bookmarkEnd w:id="33"/>
    </w:p>
    <w:p>
      <w:pPr>
        <w:pStyle w:val="3"/>
        <w:rPr>
          <w:rFonts w:hint="eastAsia"/>
          <w:lang w:eastAsia="zh-CN"/>
        </w:rPr>
      </w:pPr>
      <w:bookmarkStart w:id="34" w:name="_Toc13017"/>
      <w:bookmarkStart w:id="35" w:name="_Toc2216"/>
      <w:r>
        <w:rPr>
          <w:rFonts w:hint="eastAsia"/>
          <w:lang w:eastAsia="zh-CN"/>
        </w:rPr>
        <w:t>拆分粒度　　对于大部分项目来说，不到十</w:t>
      </w:r>
      <w:bookmarkEnd w:id="34"/>
      <w:bookmarkEnd w:id="35"/>
    </w:p>
    <w:p>
      <w:pPr>
        <w:rPr>
          <w:rFonts w:hint="eastAsia"/>
          <w:lang w:val="en-US" w:eastAsia="zh-CN"/>
        </w:rPr>
      </w:pPr>
    </w:p>
    <w:p>
      <w:pPr>
        <w:rPr>
          <w:rFonts w:hint="eastAsia"/>
          <w:lang w:val="en-US" w:eastAsia="zh-CN"/>
        </w:rPr>
      </w:pPr>
      <w:r>
        <w:rPr>
          <w:rFonts w:hint="eastAsia"/>
          <w:lang w:val="en-US" w:eastAsia="zh-CN"/>
        </w:rPr>
        <w:t>微服务  优点</w:t>
      </w:r>
    </w:p>
    <w:p>
      <w:pPr>
        <w:rPr>
          <w:rFonts w:hint="eastAsia"/>
          <w:lang w:val="en-US" w:eastAsia="zh-CN"/>
        </w:rPr>
      </w:pPr>
    </w:p>
    <w:p>
      <w:pPr>
        <w:pStyle w:val="3"/>
        <w:rPr>
          <w:rFonts w:hint="eastAsia"/>
          <w:lang w:val="en-US" w:eastAsia="zh-CN"/>
        </w:rPr>
      </w:pPr>
      <w:bookmarkStart w:id="36" w:name="_Toc5083"/>
      <w:r>
        <w:rPr>
          <w:rFonts w:hint="eastAsia"/>
          <w:lang w:val="en-US" w:eastAsia="zh-CN"/>
        </w:rPr>
        <w:t>按照不同的效率语言拆分不同的功能</w:t>
      </w:r>
      <w:bookmarkEnd w:id="36"/>
    </w:p>
    <w:p>
      <w:pPr>
        <w:rPr>
          <w:rFonts w:hint="eastAsia"/>
          <w:lang w:val="en-US" w:eastAsia="zh-CN"/>
        </w:rPr>
      </w:pPr>
    </w:p>
    <w:p>
      <w:pPr>
        <w:rPr>
          <w:rFonts w:hint="eastAsia"/>
          <w:lang w:val="en-US" w:eastAsia="zh-CN"/>
        </w:rPr>
      </w:pPr>
      <w:r>
        <w:rPr>
          <w:rFonts w:hint="eastAsia"/>
          <w:lang w:val="en-US" w:eastAsia="zh-CN"/>
        </w:rPr>
        <w:t>微服务笔记.html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A2A966"/>
    <w:multiLevelType w:val="singleLevel"/>
    <w:tmpl w:val="D1A2A966"/>
    <w:lvl w:ilvl="0" w:tentative="0">
      <w:start w:val="1"/>
      <w:numFmt w:val="decimal"/>
      <w:suff w:val="space"/>
      <w:lvlText w:val="%1."/>
      <w:lvlJc w:val="left"/>
    </w:lvl>
  </w:abstractNum>
  <w:abstractNum w:abstractNumId="1">
    <w:nsid w:val="36B9CE8B"/>
    <w:multiLevelType w:val="multilevel"/>
    <w:tmpl w:val="36B9CE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7DA17B"/>
    <w:multiLevelType w:val="multilevel"/>
    <w:tmpl w:val="597DA17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3">
    <w:nsid w:val="597DA1FD"/>
    <w:multiLevelType w:val="multilevel"/>
    <w:tmpl w:val="597DA1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D4FAB"/>
    <w:rsid w:val="011C0B18"/>
    <w:rsid w:val="0400749A"/>
    <w:rsid w:val="048F4146"/>
    <w:rsid w:val="064C4608"/>
    <w:rsid w:val="23FD4FAB"/>
    <w:rsid w:val="28A65129"/>
    <w:rsid w:val="2D534EC0"/>
    <w:rsid w:val="36D077AC"/>
    <w:rsid w:val="382949EC"/>
    <w:rsid w:val="39252121"/>
    <w:rsid w:val="3E5A7483"/>
    <w:rsid w:val="463E65B3"/>
    <w:rsid w:val="470A549A"/>
    <w:rsid w:val="479925F6"/>
    <w:rsid w:val="4CE41A8D"/>
    <w:rsid w:val="5213338A"/>
    <w:rsid w:val="538E4AAC"/>
    <w:rsid w:val="56F334A8"/>
    <w:rsid w:val="5DB32FCD"/>
    <w:rsid w:val="60B27D46"/>
    <w:rsid w:val="643D7ADB"/>
    <w:rsid w:val="6D535020"/>
    <w:rsid w:val="794F3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2.51cto.com/wyfs02/M01/06/32/wKiom1mzmwfi7KZpAABbFb65Ess69.jpe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2018-10-06T01:54:00Z</dcterms:created>
  <dc:creator>ATI老哇的爪子007</dc:creator>
  <cp:lastModifiedBy>ATI老哇的爪子007</cp:lastModifiedBy>
  <dcterms:modified xsi:type="dcterms:W3CDTF">2018-11-21T11:41:53Z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