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usrQC27模块化的规范模块化法 </w:t>
      </w:r>
      <w:bookmarkEnd w:id="0"/>
      <w:r>
        <w:rPr>
          <w:rFonts w:hint="eastAsia"/>
          <w:lang w:val="en-US" w:eastAsia="zh-CN"/>
        </w:rPr>
        <w:t xml:space="preserve"> v4 t77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9" w:name="_GoBack"/>
          <w:bookmarkEnd w:id="1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模块化层级（软件项目</w:t>
          </w:r>
          <w:r>
            <w:tab/>
          </w:r>
          <w:r>
            <w:fldChar w:fldCharType="begin"/>
          </w:r>
          <w:r>
            <w:instrText xml:space="preserve"> PAGEREF _Toc24721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子项目》lib程序集》命名空间package机制》类》类文件》方法函数级别》语句</w:t>
          </w:r>
          <w:r>
            <w:tab/>
          </w:r>
          <w:r>
            <w:fldChar w:fldCharType="begin"/>
          </w:r>
          <w:r>
            <w:instrText xml:space="preserve"> PAGEREF _Toc16313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常见的模块化机制与实例</w:t>
          </w:r>
          <w:r>
            <w:tab/>
          </w:r>
          <w:r>
            <w:fldChar w:fldCharType="begin"/>
          </w:r>
          <w:r>
            <w:instrText xml:space="preserve"> PAGEREF _Toc17417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文件夹树</w:t>
          </w:r>
          <w:r>
            <w:tab/>
          </w:r>
          <w:r>
            <w:fldChar w:fldCharType="begin"/>
          </w:r>
          <w:r>
            <w:instrText xml:space="preserve"> PAGEREF _Toc23090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常见的package模块化机制 命名空间namespace机制</w:t>
          </w:r>
          <w:r>
            <w:tab/>
          </w:r>
          <w:r>
            <w:fldChar w:fldCharType="begin"/>
          </w:r>
          <w:r>
            <w:instrText xml:space="preserve"> PAGEREF _Toc21785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前缀式模块化</w:t>
          </w:r>
          <w:r>
            <w:tab/>
          </w:r>
          <w:r>
            <w:fldChar w:fldCharType="begin"/>
          </w:r>
          <w:r>
            <w:instrText xml:space="preserve"> PAGEREF _Toc30766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程序集 模块化</w:t>
          </w:r>
          <w:r>
            <w:tab/>
          </w:r>
          <w:r>
            <w:fldChar w:fldCharType="begin"/>
          </w:r>
          <w:r>
            <w:instrText xml:space="preserve"> PAGEREF _Toc12228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模块化原则与最佳实践</w:t>
          </w:r>
          <w:r>
            <w:tab/>
          </w:r>
          <w:r>
            <w:fldChar w:fldCharType="begin"/>
          </w:r>
          <w:r>
            <w:instrText xml:space="preserve"> PAGEREF _Toc20980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井字形模块化</w:t>
          </w:r>
          <w:r>
            <w:tab/>
          </w:r>
          <w:r>
            <w:fldChar w:fldCharType="begin"/>
          </w:r>
          <w:r>
            <w:instrText xml:space="preserve"> PAGEREF _Toc20024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核心模块gui，数据库，guice，spring</w:t>
          </w:r>
          <w:r>
            <w:tab/>
          </w:r>
          <w:r>
            <w:fldChar w:fldCharType="begin"/>
          </w:r>
          <w:r>
            <w:instrText xml:space="preserve"> PAGEREF _Toc14302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优先模块化垂直切分。。</w:t>
          </w:r>
          <w:r>
            <w:tab/>
          </w:r>
          <w:r>
            <w:fldChar w:fldCharType="begin"/>
          </w:r>
          <w:r>
            <w:instrText xml:space="preserve"> PAGEREF _Toc2763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自包含原则</w:t>
          </w:r>
          <w:r>
            <w:tab/>
          </w:r>
          <w:r>
            <w:fldChar w:fldCharType="begin"/>
          </w:r>
          <w:r>
            <w:instrText xml:space="preserve"> PAGEREF _Toc8413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参考jdk netclr sdk是个模块化好参照</w:t>
          </w:r>
          <w:r>
            <w:tab/>
          </w:r>
          <w:r>
            <w:fldChar w:fldCharType="begin"/>
          </w:r>
          <w:r>
            <w:instrText xml:space="preserve"> PAGEREF _Toc14027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常见模块化问题</w:t>
          </w:r>
          <w:r>
            <w:tab/>
          </w:r>
          <w:r>
            <w:fldChar w:fldCharType="begin"/>
          </w:r>
          <w:r>
            <w:instrText xml:space="preserve"> PAGEREF _Toc7813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什么时候需要子项目化</w:t>
          </w:r>
          <w:r>
            <w:tab/>
          </w:r>
          <w:r>
            <w:fldChar w:fldCharType="begin"/>
          </w:r>
          <w:r>
            <w:instrText xml:space="preserve"> PAGEREF _Toc5368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Package化</w:t>
          </w:r>
          <w:r>
            <w:tab/>
          </w:r>
          <w:r>
            <w:fldChar w:fldCharType="begin"/>
          </w:r>
          <w:r>
            <w:instrText xml:space="preserve"> PAGEREF _Toc27179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数据库编程模块化</w:t>
          </w:r>
          <w:r>
            <w:tab/>
          </w:r>
          <w:r>
            <w:fldChar w:fldCharType="begin"/>
          </w:r>
          <w:r>
            <w:instrText xml:space="preserve"> PAGEREF _Toc15518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避免只有大规模水平模块化cotrole service doc模块化</w:t>
          </w:r>
          <w:r>
            <w:tab/>
          </w:r>
          <w:r>
            <w:fldChar w:fldCharType="begin"/>
          </w:r>
          <w:r>
            <w:instrText xml:space="preserve"> PAGEREF _Toc7178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721"/>
      <w:r>
        <w:rPr>
          <w:rFonts w:hint="eastAsia"/>
          <w:lang w:val="en-US" w:eastAsia="zh-CN"/>
        </w:rPr>
        <w:t>模块化层级（软件项目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313"/>
      <w:r>
        <w:rPr>
          <w:rFonts w:hint="eastAsia"/>
          <w:lang w:val="en-US" w:eastAsia="zh-CN"/>
        </w:rPr>
        <w:t>子项目》lib程序集》命名空间package机制》类》类文件》方法函数级别》语句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7417"/>
      <w:r>
        <w:rPr>
          <w:rFonts w:hint="eastAsia"/>
          <w:lang w:val="en-US" w:eastAsia="zh-CN"/>
        </w:rPr>
        <w:t>常见的模块化机制与实例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090"/>
      <w:r>
        <w:rPr>
          <w:rFonts w:hint="eastAsia"/>
          <w:lang w:val="en-US" w:eastAsia="zh-CN"/>
        </w:rPr>
        <w:t>文件夹树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代码树   ast等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785"/>
      <w:r>
        <w:rPr>
          <w:rFonts w:hint="eastAsia"/>
          <w:lang w:val="en-US" w:eastAsia="zh-CN"/>
        </w:rPr>
        <w:t>常见的package模块化机制 命名空间namespace机制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766"/>
      <w:r>
        <w:rPr>
          <w:rFonts w:hint="eastAsia"/>
          <w:lang w:val="en-US" w:eastAsia="zh-CN"/>
        </w:rPr>
        <w:t>前缀式模块化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常见于一些不支持ns的语言或项目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228"/>
      <w:r>
        <w:rPr>
          <w:rFonts w:hint="eastAsia"/>
          <w:lang w:val="en-US" w:eastAsia="zh-CN"/>
        </w:rPr>
        <w:t>程序集 模块化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更加容易轻量级部署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改进组件间的依赖管理，引入比Jar粒度更大的Module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0980"/>
      <w:r>
        <w:rPr>
          <w:rFonts w:hint="eastAsia"/>
          <w:lang w:val="en-US" w:eastAsia="zh-CN"/>
        </w:rPr>
        <w:t>模块化原则与最佳实践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024"/>
      <w:r>
        <w:rPr>
          <w:rFonts w:hint="eastAsia"/>
          <w:lang w:val="en-US" w:eastAsia="zh-CN"/>
        </w:rPr>
        <w:t>井字形模块化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4302"/>
      <w:r>
        <w:rPr>
          <w:rFonts w:hint="eastAsia"/>
          <w:lang w:val="en-US" w:eastAsia="zh-CN"/>
        </w:rPr>
        <w:t>核心模块gui，数据库，guice，spring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63"/>
      <w:r>
        <w:rPr>
          <w:rFonts w:hint="eastAsia"/>
          <w:lang w:val="en-US" w:eastAsia="zh-CN"/>
        </w:rPr>
        <w:t>优先模块化垂直切分。。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8413"/>
      <w:r>
        <w:rPr>
          <w:rFonts w:hint="eastAsia"/>
          <w:lang w:val="en-US" w:eastAsia="zh-CN"/>
        </w:rPr>
        <w:t>自包含原则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常用的模块划分，参考，java nodejs net  sdk 系列。。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027"/>
      <w:r>
        <w:rPr>
          <w:rFonts w:hint="eastAsia"/>
          <w:lang w:val="en-US" w:eastAsia="zh-CN"/>
        </w:rPr>
        <w:t>参考jdk netclr sdk是个模块化好参照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7813"/>
      <w:r>
        <w:rPr>
          <w:rFonts w:hint="eastAsia"/>
          <w:lang w:val="en-US" w:eastAsia="zh-CN"/>
        </w:rPr>
        <w:t>常见模块化问题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368"/>
      <w:r>
        <w:rPr>
          <w:rFonts w:hint="eastAsia"/>
          <w:lang w:val="en-US" w:eastAsia="zh-CN"/>
        </w:rPr>
        <w:t>什么时候需要子项目化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减少主题atiplat_ee体积..凡是外围的依赖jar很大的一律外移动，比如office系列。Spider系列。Poster系列。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依赖于http系列的外衣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179"/>
      <w:r>
        <w:rPr>
          <w:rFonts w:hint="eastAsia"/>
          <w:lang w:val="en-US" w:eastAsia="zh-CN"/>
        </w:rPr>
        <w:t>Package化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或者代码很多的，超过20个的，一律外衣，比如wechat等。。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518"/>
      <w:r>
        <w:rPr>
          <w:rFonts w:hint="eastAsia"/>
          <w:lang w:val="en-US" w:eastAsia="zh-CN"/>
        </w:rPr>
        <w:t>数据库编程模块化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使用前缀机制。。不支持命名空间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178"/>
      <w:r>
        <w:rPr>
          <w:rFonts w:hint="eastAsia"/>
          <w:lang w:val="en-US" w:eastAsia="zh-CN"/>
        </w:rPr>
        <w:t>避免只有大规模水平模块化cotrole service doc模块化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先使用垂直模块化划分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JAVA9模块化详解（一）——模块化的定义 - 牛初九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17214"/>
    <w:multiLevelType w:val="multilevel"/>
    <w:tmpl w:val="970172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4147968"/>
    <w:multiLevelType w:val="multilevel"/>
    <w:tmpl w:val="14147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5F1A"/>
    <w:rsid w:val="0051540B"/>
    <w:rsid w:val="006F0003"/>
    <w:rsid w:val="01222210"/>
    <w:rsid w:val="02AF6685"/>
    <w:rsid w:val="02DE0892"/>
    <w:rsid w:val="037F019B"/>
    <w:rsid w:val="04246B24"/>
    <w:rsid w:val="04711F26"/>
    <w:rsid w:val="05FA37D3"/>
    <w:rsid w:val="07C27B1D"/>
    <w:rsid w:val="07D21766"/>
    <w:rsid w:val="0872529C"/>
    <w:rsid w:val="08C92C36"/>
    <w:rsid w:val="08E179BB"/>
    <w:rsid w:val="096F790D"/>
    <w:rsid w:val="09B33B29"/>
    <w:rsid w:val="09CB55FF"/>
    <w:rsid w:val="09F2483B"/>
    <w:rsid w:val="0A901B9C"/>
    <w:rsid w:val="0AB0031A"/>
    <w:rsid w:val="0AFD014C"/>
    <w:rsid w:val="0BE10E2D"/>
    <w:rsid w:val="0C1A00C4"/>
    <w:rsid w:val="0CD24809"/>
    <w:rsid w:val="0CE3661F"/>
    <w:rsid w:val="0D620139"/>
    <w:rsid w:val="0E125FF8"/>
    <w:rsid w:val="10871434"/>
    <w:rsid w:val="110173E0"/>
    <w:rsid w:val="112872CD"/>
    <w:rsid w:val="11483D43"/>
    <w:rsid w:val="12F4508D"/>
    <w:rsid w:val="13EA786D"/>
    <w:rsid w:val="147C2E69"/>
    <w:rsid w:val="164C77BE"/>
    <w:rsid w:val="182D7017"/>
    <w:rsid w:val="1904029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429F0"/>
    <w:rsid w:val="24782611"/>
    <w:rsid w:val="2480446F"/>
    <w:rsid w:val="24D626E1"/>
    <w:rsid w:val="25291EAD"/>
    <w:rsid w:val="25AF2BBF"/>
    <w:rsid w:val="25C10D8B"/>
    <w:rsid w:val="25F36AF4"/>
    <w:rsid w:val="25F717B6"/>
    <w:rsid w:val="27510E4B"/>
    <w:rsid w:val="285C6A1A"/>
    <w:rsid w:val="296923C5"/>
    <w:rsid w:val="29820F41"/>
    <w:rsid w:val="29BE0D38"/>
    <w:rsid w:val="29D674E2"/>
    <w:rsid w:val="2AA13B48"/>
    <w:rsid w:val="2ACD7E1E"/>
    <w:rsid w:val="2B481FE1"/>
    <w:rsid w:val="2B9A6ADB"/>
    <w:rsid w:val="2C853246"/>
    <w:rsid w:val="2D0B349D"/>
    <w:rsid w:val="2D945EFD"/>
    <w:rsid w:val="2E452A4C"/>
    <w:rsid w:val="2E696893"/>
    <w:rsid w:val="2EA32993"/>
    <w:rsid w:val="2ED74BFA"/>
    <w:rsid w:val="2EE90AAC"/>
    <w:rsid w:val="2F4E5A7B"/>
    <w:rsid w:val="2F865694"/>
    <w:rsid w:val="303368A3"/>
    <w:rsid w:val="30F60713"/>
    <w:rsid w:val="33313D41"/>
    <w:rsid w:val="336A2F6F"/>
    <w:rsid w:val="339A48F4"/>
    <w:rsid w:val="33B32799"/>
    <w:rsid w:val="33E36740"/>
    <w:rsid w:val="34686F85"/>
    <w:rsid w:val="34795F1A"/>
    <w:rsid w:val="361C0964"/>
    <w:rsid w:val="36C13BDB"/>
    <w:rsid w:val="36CD0722"/>
    <w:rsid w:val="36D20025"/>
    <w:rsid w:val="388A7A23"/>
    <w:rsid w:val="38DD535A"/>
    <w:rsid w:val="3A3B1606"/>
    <w:rsid w:val="3ACD0FB6"/>
    <w:rsid w:val="3B5F5E03"/>
    <w:rsid w:val="3BA24D41"/>
    <w:rsid w:val="3BFB1636"/>
    <w:rsid w:val="3D3F2905"/>
    <w:rsid w:val="3D5665B6"/>
    <w:rsid w:val="3D576489"/>
    <w:rsid w:val="3DDA1DAE"/>
    <w:rsid w:val="3F5D1E42"/>
    <w:rsid w:val="40D23AF8"/>
    <w:rsid w:val="420C25BD"/>
    <w:rsid w:val="424335B9"/>
    <w:rsid w:val="42DF4782"/>
    <w:rsid w:val="42E60F69"/>
    <w:rsid w:val="44354DF8"/>
    <w:rsid w:val="450E1F78"/>
    <w:rsid w:val="4520076E"/>
    <w:rsid w:val="45D76A08"/>
    <w:rsid w:val="47291BAE"/>
    <w:rsid w:val="47D03764"/>
    <w:rsid w:val="48A5539D"/>
    <w:rsid w:val="49497CA4"/>
    <w:rsid w:val="49BE06B0"/>
    <w:rsid w:val="4A573E0C"/>
    <w:rsid w:val="4ACF6036"/>
    <w:rsid w:val="4C277119"/>
    <w:rsid w:val="4C447FAD"/>
    <w:rsid w:val="4CDE6727"/>
    <w:rsid w:val="4D4756F3"/>
    <w:rsid w:val="4DFD62B4"/>
    <w:rsid w:val="4E150092"/>
    <w:rsid w:val="4F9A6833"/>
    <w:rsid w:val="516246C3"/>
    <w:rsid w:val="532A2BB9"/>
    <w:rsid w:val="54512F19"/>
    <w:rsid w:val="54613EF4"/>
    <w:rsid w:val="555C51F5"/>
    <w:rsid w:val="55F75807"/>
    <w:rsid w:val="56255E23"/>
    <w:rsid w:val="565C275D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CF66740"/>
    <w:rsid w:val="5D7F7D26"/>
    <w:rsid w:val="5D886844"/>
    <w:rsid w:val="5DA32819"/>
    <w:rsid w:val="5E2B4484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4C25C5"/>
    <w:rsid w:val="666E1210"/>
    <w:rsid w:val="66A04CAD"/>
    <w:rsid w:val="67826918"/>
    <w:rsid w:val="6786592C"/>
    <w:rsid w:val="68185B98"/>
    <w:rsid w:val="68876DE8"/>
    <w:rsid w:val="692858CD"/>
    <w:rsid w:val="69814FA6"/>
    <w:rsid w:val="69857FA6"/>
    <w:rsid w:val="6A0701BD"/>
    <w:rsid w:val="6A4E532B"/>
    <w:rsid w:val="6A9E2965"/>
    <w:rsid w:val="6AD129A9"/>
    <w:rsid w:val="6D367E9C"/>
    <w:rsid w:val="6D850281"/>
    <w:rsid w:val="6F4828F6"/>
    <w:rsid w:val="6FB11E13"/>
    <w:rsid w:val="71326183"/>
    <w:rsid w:val="717A433F"/>
    <w:rsid w:val="71CD4D40"/>
    <w:rsid w:val="735329BF"/>
    <w:rsid w:val="73547A9D"/>
    <w:rsid w:val="73CA6ABA"/>
    <w:rsid w:val="73DF4235"/>
    <w:rsid w:val="741D1EB1"/>
    <w:rsid w:val="7436477A"/>
    <w:rsid w:val="74D90492"/>
    <w:rsid w:val="755A73F0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2E334A"/>
    <w:rsid w:val="7B9B0D9A"/>
    <w:rsid w:val="7BD44D56"/>
    <w:rsid w:val="7C0B0E18"/>
    <w:rsid w:val="7C1B1B6E"/>
    <w:rsid w:val="7D0F6A2F"/>
    <w:rsid w:val="7D381D49"/>
    <w:rsid w:val="7E51028D"/>
    <w:rsid w:val="7F7E4F24"/>
    <w:rsid w:val="7F8E1C48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Administrator</dc:creator>
  <cp:lastModifiedBy>ATI老哇的爪子007</cp:lastModifiedBy>
  <dcterms:modified xsi:type="dcterms:W3CDTF">2019-07-27T05:22:21Z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