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架构艺术 与架构常见包含的技术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42" w:name="_GoBack"/>
      <w:bookmarkEnd w:id="4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架构的目的是什么？？解决的问题 所有的问题都能通过架构解决</w:t>
      </w:r>
      <w:r>
        <w:tab/>
      </w:r>
      <w:r>
        <w:fldChar w:fldCharType="begin"/>
      </w:r>
      <w:r>
        <w:instrText xml:space="preserve"> PAGEREF _Toc24127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提高可读性  提升可维护性架构 降低技术难度</w:t>
      </w:r>
      <w:r>
        <w:tab/>
      </w:r>
      <w:r>
        <w:fldChar w:fldCharType="begin"/>
      </w:r>
      <w:r>
        <w:instrText xml:space="preserve"> PAGEREF _Toc23055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提升管理性 优化组织架构</w:t>
      </w:r>
      <w:r>
        <w:tab/>
      </w:r>
      <w:r>
        <w:fldChar w:fldCharType="begin"/>
      </w:r>
      <w:r>
        <w:instrText xml:space="preserve"> PAGEREF _Toc8418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对兼容性也有一定提升。。跨设备 跨语言</w:t>
      </w:r>
      <w:r>
        <w:tab/>
      </w:r>
      <w:r>
        <w:fldChar w:fldCharType="begin"/>
      </w:r>
      <w:r>
        <w:instrText xml:space="preserve"> PAGEREF _Toc3605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。。提高扩展性。。 伸缩性架构设计</w:t>
      </w:r>
      <w:r>
        <w:tab/>
      </w:r>
      <w:r>
        <w:fldChar w:fldCharType="begin"/>
      </w:r>
      <w:r>
        <w:instrText xml:space="preserve"> PAGEREF _Toc28711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提升性能架构</w:t>
      </w:r>
      <w:r>
        <w:tab/>
      </w:r>
      <w:r>
        <w:fldChar w:fldCharType="begin"/>
      </w:r>
      <w:r>
        <w:instrText xml:space="preserve"> PAGEREF _Toc16606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提升稳定性</w:t>
      </w:r>
      <w:r>
        <w:tab/>
      </w:r>
      <w:r>
        <w:fldChar w:fldCharType="begin"/>
      </w:r>
      <w:r>
        <w:instrText xml:space="preserve"> PAGEREF _Toc20006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几乎所有的问题都能通过架构解决</w:t>
      </w:r>
      <w:r>
        <w:tab/>
      </w:r>
      <w:r>
        <w:fldChar w:fldCharType="begin"/>
      </w:r>
      <w:r>
        <w:instrText xml:space="preserve"> PAGEREF _Toc15220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包含的技术</w:t>
      </w:r>
      <w:r>
        <w:tab/>
      </w:r>
      <w:r>
        <w:fldChar w:fldCharType="begin"/>
      </w:r>
      <w:r>
        <w:instrText xml:space="preserve"> PAGEREF _Toc14793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提升可读性dsl oo</w:t>
      </w:r>
      <w:r>
        <w:tab/>
      </w:r>
      <w:r>
        <w:fldChar w:fldCharType="begin"/>
      </w:r>
      <w:r>
        <w:instrText xml:space="preserve"> PAGEREF _Toc6910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2.1.1. </w:t>
      </w:r>
      <w:r>
        <w:rPr>
          <w:rFonts w:hint="eastAsia"/>
          <w:lang w:val="en-US" w:eastAsia="zh-CN"/>
        </w:rPr>
        <w:t>适当回调</w:t>
      </w:r>
      <w:r>
        <w:tab/>
      </w:r>
      <w:r>
        <w:fldChar w:fldCharType="begin"/>
      </w:r>
      <w:r>
        <w:instrText xml:space="preserve"> PAGEREF _Toc5620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2.1.2. </w:t>
      </w:r>
      <w:r>
        <w:rPr>
          <w:rFonts w:hint="eastAsia"/>
          <w:lang w:val="en-US" w:eastAsia="zh-CN"/>
        </w:rPr>
        <w:t>设计模式 代理模式</w:t>
      </w:r>
      <w:r>
        <w:tab/>
      </w:r>
      <w:r>
        <w:fldChar w:fldCharType="begin"/>
      </w:r>
      <w:r>
        <w:instrText xml:space="preserve"> PAGEREF _Toc28606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7"/>
          <w:bdr w:val="none" w:color="auto" w:sz="0" w:space="0"/>
          <w:shd w:val="clear" w:fill="FFFFFF"/>
          <w:lang w:val="en-US" w:eastAsia="zh-CN"/>
        </w:rPr>
        <w:t xml:space="preserve">2.1.3.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建造者模式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适配器模式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组合模式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eastAsia="zh-CN"/>
        </w:rPr>
        <w:t>代替继承</w:t>
      </w:r>
      <w:r>
        <w:tab/>
      </w:r>
      <w:r>
        <w:fldChar w:fldCharType="begin"/>
      </w:r>
      <w:r>
        <w:instrText xml:space="preserve"> PAGEREF _Toc20239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7"/>
        </w:rPr>
        <w:t xml:space="preserve">2.1.4.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组合模式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装饰模式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门面模式</w:t>
      </w:r>
      <w:r>
        <w:tab/>
      </w:r>
      <w:r>
        <w:fldChar w:fldCharType="begin"/>
      </w:r>
      <w:r>
        <w:instrText xml:space="preserve"> PAGEREF _Toc17666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7"/>
        </w:rPr>
        <w:t xml:space="preserve">2.1.5.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职责链模式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迭代器模式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状态模式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val="en-US" w:eastAsia="zh-CN"/>
        </w:rPr>
        <w:t xml:space="preserve"> 解释器模式</w:t>
      </w:r>
      <w:r>
        <w:tab/>
      </w:r>
      <w:r>
        <w:fldChar w:fldCharType="begin"/>
      </w:r>
      <w:r>
        <w:instrText xml:space="preserve"> PAGEREF _Toc22949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2.1.6. </w:t>
      </w:r>
      <w:r>
        <w:rPr>
          <w:rFonts w:hint="eastAsia"/>
        </w:rPr>
        <w:t>脚本语言来代替解释器模式</w:t>
      </w:r>
      <w:r>
        <w:tab/>
      </w:r>
      <w:r>
        <w:fldChar w:fldCharType="begin"/>
      </w:r>
      <w:r>
        <w:instrText xml:space="preserve"> PAGEREF _Toc25017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2.1.7. </w:t>
      </w:r>
      <w:r>
        <w:tab/>
      </w:r>
      <w:r>
        <w:fldChar w:fldCharType="begin"/>
      </w:r>
      <w:r>
        <w:instrText xml:space="preserve"> PAGEREF _Toc15158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提升兼容性 hybride</w:t>
      </w:r>
      <w:r>
        <w:tab/>
      </w:r>
      <w:r>
        <w:fldChar w:fldCharType="begin"/>
      </w:r>
      <w:r>
        <w:instrText xml:space="preserve"> PAGEREF _Toc20101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2.2.1. </w:t>
      </w:r>
      <w:r>
        <w:rPr>
          <w:rFonts w:hint="eastAsia"/>
        </w:rPr>
        <w:t>门面模式</w:t>
      </w:r>
      <w:r>
        <w:rPr>
          <w:rFonts w:hint="eastAsia"/>
          <w:lang w:val="en-US" w:eastAsia="zh-CN"/>
        </w:rPr>
        <w:t xml:space="preserve">  适配器模式 统一api</w:t>
      </w:r>
      <w:r>
        <w:tab/>
      </w:r>
      <w:r>
        <w:fldChar w:fldCharType="begin"/>
      </w:r>
      <w:r>
        <w:instrText xml:space="preserve"> PAGEREF _Toc5749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提升扩展性Ioc spring guice</w:t>
      </w:r>
      <w:r>
        <w:tab/>
      </w:r>
      <w:r>
        <w:fldChar w:fldCharType="begin"/>
      </w:r>
      <w:r>
        <w:instrText xml:space="preserve"> PAGEREF _Toc21887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数据存储 db nosql kvdb mybatis</w:t>
      </w:r>
      <w:r>
        <w:tab/>
      </w:r>
      <w:r>
        <w:fldChar w:fldCharType="begin"/>
      </w:r>
      <w:r>
        <w:instrText xml:space="preserve"> PAGEREF _Toc16000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 xml:space="preserve">Dsl  </w:t>
      </w:r>
      <w:r>
        <w:rPr>
          <w:rFonts w:hint="eastAsia"/>
        </w:rPr>
        <w:t>脚本语言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2.3.3. </w:t>
      </w:r>
      <w:r>
        <w:rPr>
          <w:rFonts w:hint="eastAsia"/>
          <w:lang w:eastAsia="zh-CN"/>
        </w:rPr>
        <w:t>适当的设计模式</w:t>
      </w:r>
      <w:r>
        <w:tab/>
      </w:r>
      <w:r>
        <w:fldChar w:fldCharType="begin"/>
      </w:r>
      <w:r>
        <w:instrText xml:space="preserve"> PAGEREF _Toc12505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提升性能</w:t>
      </w:r>
      <w:r>
        <w:tab/>
      </w:r>
      <w:r>
        <w:fldChar w:fldCharType="begin"/>
      </w:r>
      <w:r>
        <w:instrText xml:space="preserve"> PAGEREF _Toc2690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2.4.1. </w:t>
      </w:r>
      <w:r>
        <w:rPr>
          <w:rFonts w:hint="eastAsia"/>
          <w:lang w:val="en-US" w:eastAsia="zh-CN"/>
        </w:rPr>
        <w:t>负载均衡   apache nginx</w:t>
      </w:r>
      <w:r>
        <w:tab/>
      </w:r>
      <w:r>
        <w:fldChar w:fldCharType="begin"/>
      </w:r>
      <w:r>
        <w:instrText xml:space="preserve"> PAGEREF _Toc5161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2.4.2. </w:t>
      </w:r>
      <w:r>
        <w:rPr>
          <w:rFonts w:hint="eastAsia"/>
          <w:lang w:val="en-US" w:eastAsia="zh-CN"/>
        </w:rPr>
        <w:t>nosql  redis mongodb mybtis memtable</w:t>
      </w:r>
      <w:r>
        <w:tab/>
      </w:r>
      <w:r>
        <w:fldChar w:fldCharType="begin"/>
      </w:r>
      <w:r>
        <w:instrText xml:space="preserve"> PAGEREF _Toc11838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2.4.3. </w:t>
      </w:r>
      <w:r>
        <w:rPr>
          <w:rFonts w:hint="eastAsia"/>
          <w:lang w:val="en-US" w:eastAsia="zh-CN"/>
        </w:rPr>
        <w:t>Cache redis guavacache springcache  mybatiscache indexdb localstore</w:t>
      </w:r>
      <w:r>
        <w:tab/>
      </w:r>
      <w:r>
        <w:fldChar w:fldCharType="begin"/>
      </w:r>
      <w:r>
        <w:instrText xml:space="preserve"> PAGEREF _Toc2579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2.4.4. </w:t>
      </w:r>
      <w:r>
        <w:rPr>
          <w:rFonts w:hint="eastAsia"/>
          <w:lang w:eastAsia="zh-CN"/>
        </w:rPr>
        <w:t>大数据</w:t>
      </w:r>
      <w:r>
        <w:rPr>
          <w:rFonts w:hint="eastAsia"/>
          <w:lang w:val="en-US" w:eastAsia="zh-CN"/>
        </w:rPr>
        <w:t xml:space="preserve"> 搜索luncense </w:t>
      </w:r>
      <w:r>
        <w:t>分库分表</w: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t>分区</w:t>
      </w:r>
      <w:r>
        <w:tab/>
      </w:r>
      <w:r>
        <w:fldChar w:fldCharType="begin"/>
      </w:r>
      <w:r>
        <w:instrText xml:space="preserve"> PAGEREF _Toc19150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2.4.5. 消息中间件：redis，activemq</w:t>
      </w:r>
      <w:r>
        <w:tab/>
      </w:r>
      <w:r>
        <w:fldChar w:fldCharType="begin"/>
      </w:r>
      <w:r>
        <w:instrText xml:space="preserve"> PAGEREF _Toc21661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2.4.6. </w:t>
      </w:r>
      <w:r>
        <w:rPr>
          <w:rFonts w:hint="eastAsia"/>
          <w:lang w:eastAsia="zh-CN"/>
        </w:rPr>
        <w:t>多线程线程池</w:t>
      </w:r>
      <w:r>
        <w:tab/>
      </w:r>
      <w:r>
        <w:fldChar w:fldCharType="begin"/>
      </w:r>
      <w:r>
        <w:instrText xml:space="preserve"> PAGEREF _Toc14621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互操作 rpc com cli</w:t>
      </w:r>
      <w:r>
        <w:tab/>
      </w:r>
      <w:r>
        <w:fldChar w:fldCharType="begin"/>
      </w:r>
      <w:r>
        <w:instrText xml:space="preserve"> PAGEREF _Toc5123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2.5.1. </w:t>
      </w:r>
      <w:r>
        <w:rPr>
          <w:rFonts w:hint="eastAsia"/>
          <w:lang w:eastAsia="zh-CN"/>
        </w:rPr>
        <w:t>通讯中间件</w:t>
      </w:r>
      <w:r>
        <w:rPr>
          <w:rFonts w:hint="eastAsia"/>
          <w:lang w:val="en-US" w:eastAsia="zh-CN"/>
        </w:rPr>
        <w:t xml:space="preserve"> rpc</w:t>
      </w:r>
      <w:r>
        <w:rPr>
          <w:rFonts w:hint="default"/>
        </w:rPr>
        <w:t xml:space="preserve">章 </w:t>
      </w:r>
      <w:r>
        <w:rPr>
          <w:rFonts w:hint="eastAsia"/>
          <w:lang w:val="en-US" w:eastAsia="zh-CN"/>
        </w:rPr>
        <w:t xml:space="preserve">  com rpc webservice msa</w:t>
      </w:r>
      <w:r>
        <w:tab/>
      </w:r>
      <w:r>
        <w:fldChar w:fldCharType="begin"/>
      </w:r>
      <w:r>
        <w:instrText xml:space="preserve"> PAGEREF _Toc32654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_Toc18408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4127"/>
      <w:bookmarkStart w:id="1" w:name="_Toc2054"/>
      <w:r>
        <w:rPr>
          <w:rFonts w:hint="eastAsia"/>
          <w:lang w:val="en-US" w:eastAsia="zh-CN"/>
        </w:rPr>
        <w:t>架构的目的是什么？？解决的问题 所有的问题都能通过架构解决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2" w:name="_Toc2476"/>
      <w:bookmarkStart w:id="3" w:name="_Toc23055"/>
      <w:r>
        <w:rPr>
          <w:rFonts w:hint="eastAsia"/>
          <w:lang w:val="en-US" w:eastAsia="zh-CN"/>
        </w:rPr>
        <w:t>提高可读性  提升可维护性架构 降低技术难度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7568"/>
      <w:bookmarkStart w:id="5" w:name="_Toc8418"/>
      <w:r>
        <w:rPr>
          <w:rFonts w:hint="eastAsia"/>
          <w:lang w:val="en-US" w:eastAsia="zh-CN"/>
        </w:rPr>
        <w:t>提升管理性 优化组织架构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605"/>
      <w:r>
        <w:rPr>
          <w:rFonts w:hint="eastAsia"/>
          <w:lang w:val="en-US" w:eastAsia="zh-CN"/>
        </w:rPr>
        <w:t>对兼容性也有一定提升。。跨设备 跨语言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8711"/>
      <w:r>
        <w:rPr>
          <w:rFonts w:hint="eastAsia"/>
          <w:lang w:val="en-US" w:eastAsia="zh-CN"/>
        </w:rPr>
        <w:t xml:space="preserve">。。提高扩展性。。 </w:t>
      </w:r>
      <w:bookmarkStart w:id="8" w:name="_Toc31561"/>
      <w:r>
        <w:rPr>
          <w:rFonts w:hint="eastAsia"/>
          <w:lang w:val="en-US" w:eastAsia="zh-CN"/>
        </w:rPr>
        <w:t>伸缩性架构设计</w:t>
      </w:r>
      <w:bookmarkEnd w:id="7"/>
      <w:bookmarkEnd w:id="8"/>
    </w:p>
    <w:bookmarkEnd w:id="1"/>
    <w:p>
      <w:pPr>
        <w:pStyle w:val="3"/>
        <w:rPr>
          <w:rFonts w:hint="eastAsia"/>
          <w:lang w:val="en-US" w:eastAsia="zh-CN"/>
        </w:rPr>
      </w:pPr>
      <w:bookmarkStart w:id="9" w:name="_Toc9196"/>
      <w:bookmarkStart w:id="10" w:name="_Toc16606"/>
      <w:r>
        <w:rPr>
          <w:rFonts w:hint="eastAsia"/>
          <w:lang w:val="en-US" w:eastAsia="zh-CN"/>
        </w:rPr>
        <w:t>提升性能架构</w:t>
      </w:r>
      <w:bookmarkEnd w:id="9"/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0006"/>
      <w:r>
        <w:rPr>
          <w:rFonts w:hint="eastAsia"/>
          <w:lang w:val="en-US" w:eastAsia="zh-CN"/>
        </w:rPr>
        <w:t>提升稳定性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8055"/>
      <w:bookmarkStart w:id="13" w:name="_Toc15220"/>
      <w:r>
        <w:rPr>
          <w:rFonts w:hint="eastAsia"/>
          <w:lang w:val="en-US" w:eastAsia="zh-CN"/>
        </w:rPr>
        <w:t>几乎所有的问题都能通过架构解决</w:t>
      </w:r>
      <w:bookmarkEnd w:id="12"/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4793"/>
      <w:r>
        <w:rPr>
          <w:rFonts w:hint="eastAsia"/>
          <w:lang w:val="en-US" w:eastAsia="zh-CN"/>
        </w:rPr>
        <w:t>包含的技术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6910"/>
      <w:r>
        <w:rPr>
          <w:rFonts w:hint="eastAsia"/>
          <w:lang w:val="en-US" w:eastAsia="zh-CN"/>
        </w:rPr>
        <w:t>提升可读性dsl oo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5620"/>
      <w:r>
        <w:rPr>
          <w:rFonts w:hint="eastAsia"/>
          <w:lang w:val="en-US" w:eastAsia="zh-CN"/>
        </w:rPr>
        <w:t>适当回调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28606"/>
      <w:r>
        <w:rPr>
          <w:rFonts w:hint="eastAsia"/>
          <w:lang w:val="en-US" w:eastAsia="zh-CN"/>
        </w:rPr>
        <w:t>设计模式 代理模式</w:t>
      </w:r>
      <w:bookmarkEnd w:id="1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8" w:name="_Toc2023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instrText xml:space="preserve"> HYPERLINK "https://baike.baidu.com/item/%E8%AE%BE%E8%AE%A1%E6%A8%A1%E5%BC%8F/1212549?fr=aladdin" \l "4_4"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t>建造者模式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singl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适配器模式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组合模式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代替继承</w:t>
      </w:r>
      <w:bookmarkEnd w:id="18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9" w:name="_Toc17666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组合模式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装饰模式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门面模式</w:t>
      </w:r>
      <w:bookmarkEnd w:id="1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20" w:name="_Toc2294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职责链模式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迭代器模式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状态模式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解释器模式</w:t>
      </w:r>
      <w:bookmarkEnd w:id="20"/>
    </w:p>
    <w:p>
      <w:pPr>
        <w:pStyle w:val="4"/>
      </w:pPr>
      <w:bookmarkStart w:id="21" w:name="_Toc25017"/>
      <w:r>
        <w:rPr>
          <w:rFonts w:hint="eastAsia"/>
        </w:rPr>
        <w:t>脚本语言来代替解释器模式</w:t>
      </w:r>
      <w:bookmarkEnd w:id="21"/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lang w:val="en-US" w:eastAsia="zh-CN"/>
        </w:rPr>
        <w:t xml:space="preserve"> </w:t>
      </w:r>
      <w:bookmarkStart w:id="22" w:name="_Toc15158"/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0101"/>
      <w:r>
        <w:rPr>
          <w:rFonts w:hint="eastAsia"/>
          <w:lang w:val="en-US" w:eastAsia="zh-CN"/>
        </w:rPr>
        <w:t>提升兼容性 hybride</w:t>
      </w:r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5749"/>
      <w:r>
        <w:rPr>
          <w:rFonts w:hint="eastAsia"/>
        </w:rPr>
        <w:t>门面模式</w:t>
      </w:r>
      <w:r>
        <w:rPr>
          <w:rFonts w:hint="eastAsia"/>
          <w:lang w:val="en-US" w:eastAsia="zh-CN"/>
        </w:rPr>
        <w:t xml:space="preserve">  适配器模式 统一api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1887"/>
      <w:r>
        <w:rPr>
          <w:rFonts w:hint="eastAsia"/>
          <w:lang w:val="en-US" w:eastAsia="zh-CN"/>
        </w:rPr>
        <w:t>提升扩展性Ioc spring guice</w:t>
      </w:r>
      <w:bookmarkEnd w:id="25"/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6" w:name="_Toc16000"/>
      <w:r>
        <w:rPr>
          <w:rFonts w:hint="eastAsia"/>
          <w:lang w:val="en-US" w:eastAsia="zh-CN"/>
        </w:rPr>
        <w:t>数据存储 db nosql kvdb mybatis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27" w:name="_Toc4368"/>
      <w:r>
        <w:rPr>
          <w:rFonts w:hint="eastAsia"/>
          <w:lang w:val="en-US" w:eastAsia="zh-CN"/>
        </w:rPr>
        <w:t xml:space="preserve">Dsl  </w:t>
      </w:r>
      <w:r>
        <w:rPr>
          <w:rFonts w:hint="eastAsia"/>
        </w:rPr>
        <w:t>脚本语言</w:t>
      </w:r>
      <w:bookmarkEnd w:id="27"/>
    </w:p>
    <w:p>
      <w:pPr>
        <w:pStyle w:val="4"/>
        <w:rPr>
          <w:rFonts w:hint="eastAsia"/>
          <w:lang w:val="en-US" w:eastAsia="zh-CN"/>
        </w:rPr>
      </w:pPr>
      <w:bookmarkStart w:id="28" w:name="_Toc12505"/>
      <w:r>
        <w:rPr>
          <w:rFonts w:hint="eastAsia"/>
          <w:lang w:eastAsia="zh-CN"/>
        </w:rPr>
        <w:t>适当的设计模式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690"/>
      <w:r>
        <w:rPr>
          <w:rFonts w:hint="eastAsia"/>
          <w:lang w:val="en-US" w:eastAsia="zh-CN"/>
        </w:rPr>
        <w:t>提升性能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5161"/>
      <w:r>
        <w:rPr>
          <w:rFonts w:hint="eastAsia"/>
          <w:lang w:val="en-US" w:eastAsia="zh-CN"/>
        </w:rPr>
        <w:t xml:space="preserve">负载均衡  </w:t>
      </w:r>
      <w:bookmarkStart w:id="31" w:name="_Toc17042"/>
      <w:r>
        <w:rPr>
          <w:rFonts w:hint="eastAsia"/>
          <w:lang w:val="en-US" w:eastAsia="zh-CN"/>
        </w:rPr>
        <w:t xml:space="preserve"> apache nginx</w:t>
      </w:r>
      <w:bookmarkEnd w:id="30"/>
      <w:bookmarkEnd w:id="31"/>
    </w:p>
    <w:p>
      <w:pPr>
        <w:pStyle w:val="4"/>
        <w:rPr>
          <w:rFonts w:hint="eastAsia"/>
          <w:lang w:val="en-US" w:eastAsia="zh-CN"/>
        </w:rPr>
      </w:pPr>
      <w:bookmarkStart w:id="32" w:name="_Toc11838"/>
      <w:r>
        <w:rPr>
          <w:rFonts w:hint="eastAsia"/>
          <w:lang w:val="en-US" w:eastAsia="zh-CN"/>
        </w:rPr>
        <w:t>nosql  redis mongodb mybtis memtable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579"/>
      <w:r>
        <w:rPr>
          <w:rFonts w:hint="eastAsia"/>
          <w:lang w:val="en-US" w:eastAsia="zh-CN"/>
        </w:rPr>
        <w:t>Cache redis guavacache springcache  mybatiscache indexdb localstore</w:t>
      </w:r>
      <w:bookmarkEnd w:id="33"/>
    </w:p>
    <w:p>
      <w:pPr>
        <w:pStyle w:val="4"/>
        <w:rPr>
          <w:rFonts w:hint="eastAsia"/>
          <w:lang w:val="en-US" w:eastAsia="zh-CN"/>
        </w:rPr>
      </w:pPr>
      <w:bookmarkStart w:id="34" w:name="_Toc19150"/>
      <w:r>
        <w:rPr>
          <w:rFonts w:hint="eastAsia"/>
          <w:lang w:eastAsia="zh-CN"/>
        </w:rPr>
        <w:t>大数据</w:t>
      </w:r>
      <w:r>
        <w:rPr>
          <w:rFonts w:hint="eastAsia"/>
          <w:lang w:val="en-US" w:eastAsia="zh-CN"/>
        </w:rPr>
        <w:t xml:space="preserve"> 搜索luncense </w:t>
      </w:r>
      <w:r>
        <w:t>分库分表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Cs w:val="22"/>
          <w:shd w:val="clear" w:fill="FFFFFF"/>
          <w:lang w:eastAsia="zh-CN"/>
        </w:rPr>
        <w:t>分区</w:t>
      </w:r>
      <w:bookmarkEnd w:id="34"/>
    </w:p>
    <w:p>
      <w:pPr>
        <w:pStyle w:val="4"/>
        <w:rPr>
          <w:rFonts w:hint="default"/>
        </w:rPr>
      </w:pPr>
      <w:bookmarkStart w:id="35" w:name="_Toc21661"/>
      <w:r>
        <w:rPr>
          <w:rFonts w:hint="default"/>
        </w:rPr>
        <w:t>消息中间件：redis，activemq</w:t>
      </w:r>
      <w:bookmarkEnd w:id="35"/>
    </w:p>
    <w:p>
      <w:pPr>
        <w:pStyle w:val="4"/>
        <w:rPr>
          <w:rFonts w:hint="eastAsia"/>
          <w:lang w:eastAsia="zh-CN"/>
        </w:rPr>
      </w:pPr>
      <w:bookmarkStart w:id="36" w:name="_Toc14621"/>
      <w:r>
        <w:rPr>
          <w:rFonts w:hint="eastAsia"/>
          <w:lang w:eastAsia="zh-CN"/>
        </w:rPr>
        <w:t>多线程线程池</w:t>
      </w:r>
      <w:bookmarkEnd w:id="36"/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5123"/>
      <w:r>
        <w:rPr>
          <w:rFonts w:hint="eastAsia"/>
          <w:lang w:val="en-US" w:eastAsia="zh-CN"/>
        </w:rPr>
        <w:t>互操作 rpc com cli</w:t>
      </w:r>
      <w:bookmarkEnd w:id="37"/>
    </w:p>
    <w:p>
      <w:pPr>
        <w:pStyle w:val="4"/>
        <w:rPr>
          <w:rFonts w:hint="eastAsia"/>
          <w:lang w:eastAsia="zh-CN"/>
        </w:rPr>
      </w:pPr>
      <w:bookmarkStart w:id="38" w:name="_Toc13973"/>
      <w:bookmarkStart w:id="39" w:name="_Toc32654"/>
      <w:r>
        <w:rPr>
          <w:rFonts w:hint="eastAsia"/>
          <w:lang w:eastAsia="zh-CN"/>
        </w:rPr>
        <w:t>通讯中间件</w:t>
      </w:r>
      <w:r>
        <w:rPr>
          <w:rFonts w:hint="eastAsia"/>
          <w:lang w:val="en-US" w:eastAsia="zh-CN"/>
        </w:rPr>
        <w:t xml:space="preserve"> rpc</w:t>
      </w:r>
      <w:bookmarkEnd w:id="38"/>
      <w:bookmarkStart w:id="40" w:name="_Toc24610"/>
      <w:r>
        <w:rPr>
          <w:rFonts w:hint="default"/>
        </w:rPr>
        <w:t xml:space="preserve">章 </w:t>
      </w:r>
      <w:r>
        <w:rPr>
          <w:rFonts w:hint="eastAsia"/>
          <w:lang w:val="en-US" w:eastAsia="zh-CN"/>
        </w:rPr>
        <w:t xml:space="preserve">  com rpc webservice</w:t>
      </w:r>
      <w:bookmarkEnd w:id="40"/>
      <w:r>
        <w:rPr>
          <w:rFonts w:hint="eastAsia"/>
          <w:lang w:val="en-US" w:eastAsia="zh-CN"/>
        </w:rPr>
        <w:t xml:space="preserve"> msa</w:t>
      </w:r>
      <w:bookmarkEnd w:id="39"/>
    </w:p>
    <w:p>
      <w:pPr>
        <w:pStyle w:val="2"/>
        <w:rPr>
          <w:rFonts w:hint="eastAsia"/>
          <w:lang w:val="en-US" w:eastAsia="zh-CN"/>
        </w:rPr>
      </w:pPr>
      <w:bookmarkStart w:id="41" w:name="_Toc18408"/>
      <w:r>
        <w:rPr>
          <w:rFonts w:hint="eastAsia"/>
          <w:lang w:val="en-US" w:eastAsia="zh-CN"/>
        </w:rPr>
        <w:t>参考资料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架构之道  attilax著 v2 s11.docx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中间件的艺术 中间件之道 attilax著 v2 s51.docx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FDC75"/>
    <w:multiLevelType w:val="multilevel"/>
    <w:tmpl w:val="BC9FDC7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E6CB7"/>
    <w:rsid w:val="04741C26"/>
    <w:rsid w:val="05FE6CB7"/>
    <w:rsid w:val="06982A9E"/>
    <w:rsid w:val="07D1734E"/>
    <w:rsid w:val="094250CD"/>
    <w:rsid w:val="0D151233"/>
    <w:rsid w:val="0E334D7A"/>
    <w:rsid w:val="0F0D45B8"/>
    <w:rsid w:val="101B3C05"/>
    <w:rsid w:val="111F17CA"/>
    <w:rsid w:val="11D16CA9"/>
    <w:rsid w:val="12B91F3C"/>
    <w:rsid w:val="13C93935"/>
    <w:rsid w:val="151332EB"/>
    <w:rsid w:val="154E7DCA"/>
    <w:rsid w:val="17A73112"/>
    <w:rsid w:val="1A306920"/>
    <w:rsid w:val="1AD21055"/>
    <w:rsid w:val="1C6F28AA"/>
    <w:rsid w:val="1C732436"/>
    <w:rsid w:val="1DE56364"/>
    <w:rsid w:val="1DEA53FE"/>
    <w:rsid w:val="1E68305C"/>
    <w:rsid w:val="1E956052"/>
    <w:rsid w:val="1ED56024"/>
    <w:rsid w:val="21D91BC0"/>
    <w:rsid w:val="27080A8A"/>
    <w:rsid w:val="27107D0E"/>
    <w:rsid w:val="27DF0D41"/>
    <w:rsid w:val="28A026E9"/>
    <w:rsid w:val="28C1245E"/>
    <w:rsid w:val="2D436A58"/>
    <w:rsid w:val="2D784980"/>
    <w:rsid w:val="2EC60ED8"/>
    <w:rsid w:val="306970B9"/>
    <w:rsid w:val="323D09AE"/>
    <w:rsid w:val="32B321D0"/>
    <w:rsid w:val="331C0472"/>
    <w:rsid w:val="36362D68"/>
    <w:rsid w:val="382D4936"/>
    <w:rsid w:val="38B233A4"/>
    <w:rsid w:val="3AFB0284"/>
    <w:rsid w:val="3CF92606"/>
    <w:rsid w:val="3DB20885"/>
    <w:rsid w:val="3ED163F4"/>
    <w:rsid w:val="3F6B4452"/>
    <w:rsid w:val="411B6A1B"/>
    <w:rsid w:val="446137A3"/>
    <w:rsid w:val="4577756D"/>
    <w:rsid w:val="489720AB"/>
    <w:rsid w:val="4A150F8F"/>
    <w:rsid w:val="4E1D2045"/>
    <w:rsid w:val="4EC077E4"/>
    <w:rsid w:val="4F761B35"/>
    <w:rsid w:val="4FB87402"/>
    <w:rsid w:val="52CC5810"/>
    <w:rsid w:val="561429A6"/>
    <w:rsid w:val="5AA3203B"/>
    <w:rsid w:val="5B827A33"/>
    <w:rsid w:val="5E1D6133"/>
    <w:rsid w:val="5E7C13A1"/>
    <w:rsid w:val="5EF00D50"/>
    <w:rsid w:val="601D236D"/>
    <w:rsid w:val="636E1016"/>
    <w:rsid w:val="64AE266D"/>
    <w:rsid w:val="66792418"/>
    <w:rsid w:val="667D24A4"/>
    <w:rsid w:val="694C337E"/>
    <w:rsid w:val="6A923F9D"/>
    <w:rsid w:val="6B630A59"/>
    <w:rsid w:val="6C9A0194"/>
    <w:rsid w:val="6D535020"/>
    <w:rsid w:val="6D933D1F"/>
    <w:rsid w:val="70B937A7"/>
    <w:rsid w:val="73090D80"/>
    <w:rsid w:val="732E747D"/>
    <w:rsid w:val="734701A3"/>
    <w:rsid w:val="739D520E"/>
    <w:rsid w:val="749178FD"/>
    <w:rsid w:val="753E29BE"/>
    <w:rsid w:val="76FB7AF3"/>
    <w:rsid w:val="77700A34"/>
    <w:rsid w:val="77BD2C23"/>
    <w:rsid w:val="781405D8"/>
    <w:rsid w:val="79224017"/>
    <w:rsid w:val="79CF31D9"/>
    <w:rsid w:val="7BD9166F"/>
    <w:rsid w:val="7CDF775C"/>
    <w:rsid w:val="7D377BE1"/>
    <w:rsid w:val="7D9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2018-05-01T01:40:00Z</dcterms:created>
  <dc:creator>ATI老哇的爪子007</dc:creator>
  <cp:lastModifiedBy>ATI老哇的爪子007</cp:lastModifiedBy>
  <dcterms:modified xsi:type="dcterms:W3CDTF">2018-05-01T01:59:56Z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