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艺术与编程艺术  项目工程艺术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艺术可以分为造型艺术、表演艺术、综合艺术和语言艺术四大类。</w:t>
      </w:r>
      <w:r>
        <w:tab/>
      </w:r>
      <w:r>
        <w:fldChar w:fldCharType="begin"/>
      </w:r>
      <w:r>
        <w:instrText xml:space="preserve"> PAGEREF _Toc20286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2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造型艺术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r>
        <w:tab/>
      </w:r>
      <w:r>
        <w:fldChar w:fldCharType="begin"/>
      </w:r>
      <w:r>
        <w:instrText xml:space="preserve"> PAGEREF _Toc14241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(一) 绘画和雕塑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  <w:r>
        <w:tab/>
      </w:r>
      <w:r>
        <w:fldChar w:fldCharType="begin"/>
      </w:r>
      <w:r>
        <w:instrText xml:space="preserve"> PAGEREF _Toc5232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（二） 建筑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r>
        <w:tab/>
      </w:r>
      <w:r>
        <w:fldChar w:fldCharType="begin"/>
      </w:r>
      <w:r>
        <w:instrText xml:space="preserve"> PAGEREF _Toc29903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（四） （三）书法 </w:t>
      </w:r>
      <w:bookmarkStart w:id="16" w:name="_GoBack"/>
      <w:bookmarkEnd w:id="16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  <w:r>
        <w:tab/>
      </w:r>
      <w:r>
        <w:fldChar w:fldCharType="begin"/>
      </w:r>
      <w:r>
        <w:instrText xml:space="preserve"> PAGEREF _Toc1341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（四） 摄影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  <w:r>
        <w:tab/>
      </w:r>
      <w:r>
        <w:fldChar w:fldCharType="begin"/>
      </w:r>
      <w:r>
        <w:instrText xml:space="preserve"> PAGEREF _Toc15748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2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表演艺术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  <w:r>
        <w:tab/>
      </w:r>
      <w:r>
        <w:fldChar w:fldCharType="begin"/>
      </w:r>
      <w:r>
        <w:instrText xml:space="preserve"> PAGEREF _Toc7528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（一） 音乐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  <w:r>
        <w:tab/>
      </w:r>
      <w:r>
        <w:fldChar w:fldCharType="begin"/>
      </w:r>
      <w:r>
        <w:instrText xml:space="preserve"> PAGEREF _Toc21315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（二）舞蹈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r>
        <w:tab/>
      </w:r>
      <w:r>
        <w:fldChar w:fldCharType="begin"/>
      </w:r>
      <w:r>
        <w:instrText xml:space="preserve"> PAGEREF _Toc8717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（三）曲艺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  <w:r>
        <w:tab/>
      </w:r>
      <w:r>
        <w:fldChar w:fldCharType="begin"/>
      </w:r>
      <w:r>
        <w:instrText xml:space="preserve"> PAGEREF _Toc20945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2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综合艺术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  <w:r>
        <w:tab/>
      </w:r>
      <w:r>
        <w:fldChar w:fldCharType="begin"/>
      </w:r>
      <w:r>
        <w:instrText xml:space="preserve"> PAGEREF _Toc26252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电影和电视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  <w:r>
        <w:tab/>
      </w:r>
      <w:r>
        <w:fldChar w:fldCharType="begin"/>
      </w:r>
      <w:r>
        <w:instrText xml:space="preserve"> PAGEREF _Toc4857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2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戏剧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  <w:r>
        <w:tab/>
      </w:r>
      <w:r>
        <w:fldChar w:fldCharType="begin"/>
      </w:r>
      <w:r>
        <w:instrText xml:space="preserve"> PAGEREF _Toc2504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2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戏曲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tab/>
      </w:r>
      <w:r>
        <w:fldChar w:fldCharType="begin"/>
      </w:r>
      <w:r>
        <w:instrText xml:space="preserve"> PAGEREF _Toc15689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pos="28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语言艺术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tab/>
      </w:r>
      <w:r>
        <w:fldChar w:fldCharType="begin"/>
      </w:r>
      <w:r>
        <w:instrText xml:space="preserve"> PAGEREF _Toc30310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8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语言艺术主要指文学 文学通常包括诗歌、散文、小说等不同体裁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r>
        <w:tab/>
      </w:r>
      <w:r>
        <w:fldChar w:fldCharType="begin"/>
      </w:r>
      <w:r>
        <w:instrText xml:space="preserve"> PAGEREF _Toc15842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20286"/>
      <w:r>
        <w:rPr>
          <w:rFonts w:hint="eastAsia"/>
        </w:rPr>
        <w:t>艺术可以分为造型艺术、表演艺术、综合艺术和语言艺术四大类。</w:t>
      </w:r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4241"/>
      <w:r>
        <w:rPr>
          <w:rFonts w:hint="eastAsia"/>
          <w:lang w:val="en-US" w:eastAsia="zh-CN"/>
        </w:rPr>
        <w:t>造型艺术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</w:t>
      </w:r>
      <w:bookmarkEnd w:id="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5232"/>
      <w:r>
        <w:rPr>
          <w:rFonts w:hint="eastAsia"/>
          <w:lang w:val="en-US" w:eastAsia="zh-CN"/>
        </w:rPr>
        <w:t>(一) 绘画和雕塑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  <w:bookmarkEnd w:id="2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9903"/>
      <w:r>
        <w:rPr>
          <w:rFonts w:hint="eastAsia"/>
          <w:lang w:val="en-US" w:eastAsia="zh-CN"/>
        </w:rPr>
        <w:t>（二） 建筑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341"/>
      <w:r>
        <w:rPr>
          <w:rFonts w:hint="eastAsia"/>
          <w:lang w:val="en-US" w:eastAsia="zh-CN"/>
        </w:rPr>
        <w:t>（四） （三）书法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</w:t>
      </w:r>
      <w:bookmarkEnd w:id="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15748"/>
      <w:r>
        <w:rPr>
          <w:rFonts w:hint="eastAsia"/>
          <w:lang w:val="en-US" w:eastAsia="zh-CN"/>
        </w:rPr>
        <w:t>（四） 摄影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7528"/>
      <w:r>
        <w:rPr>
          <w:rFonts w:hint="eastAsia"/>
          <w:lang w:val="en-US" w:eastAsia="zh-CN"/>
        </w:rPr>
        <w:t>表演艺术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315"/>
      <w:r>
        <w:rPr>
          <w:rFonts w:hint="eastAsia"/>
          <w:lang w:val="en-US" w:eastAsia="zh-CN"/>
        </w:rPr>
        <w:t>（一） 音乐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717"/>
      <w:r>
        <w:rPr>
          <w:rFonts w:hint="eastAsia"/>
          <w:lang w:val="en-US" w:eastAsia="zh-CN"/>
        </w:rPr>
        <w:t>（二）舞蹈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0945"/>
      <w:r>
        <w:rPr>
          <w:rFonts w:hint="eastAsia"/>
          <w:lang w:val="en-US" w:eastAsia="zh-CN"/>
        </w:rPr>
        <w:t>（三）曲艺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26252"/>
      <w:r>
        <w:rPr>
          <w:rFonts w:hint="eastAsia"/>
          <w:lang w:val="en-US" w:eastAsia="zh-CN"/>
        </w:rPr>
        <w:t>综合艺术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4857"/>
      <w:r>
        <w:rPr>
          <w:rFonts w:hint="eastAsia"/>
          <w:lang w:val="en-US" w:eastAsia="zh-CN"/>
        </w:rPr>
        <w:t>电影和电视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504"/>
      <w:r>
        <w:rPr>
          <w:rFonts w:hint="eastAsia"/>
          <w:lang w:val="en-US" w:eastAsia="zh-CN"/>
        </w:rPr>
        <w:t>戏剧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5689"/>
      <w:r>
        <w:rPr>
          <w:rFonts w:hint="eastAsia"/>
          <w:lang w:val="en-US" w:eastAsia="zh-CN"/>
        </w:rPr>
        <w:t>戏曲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30310"/>
      <w:r>
        <w:rPr>
          <w:rFonts w:hint="eastAsia"/>
          <w:lang w:val="en-US" w:eastAsia="zh-CN"/>
        </w:rPr>
        <w:t>语言艺术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bookmarkEnd w:id="1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　　</w:t>
      </w:r>
      <w:bookmarkStart w:id="15" w:name="_Toc15842"/>
      <w:r>
        <w:rPr>
          <w:rFonts w:hint="eastAsia"/>
          <w:lang w:val="en-US" w:eastAsia="zh-CN"/>
        </w:rPr>
        <w:t>语言艺术主要指文学 文学通常包括诗歌、散文、小说等不同体裁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</w:t>
      </w:r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D6A35"/>
    <w:multiLevelType w:val="multilevel"/>
    <w:tmpl w:val="61DD6A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E6B43"/>
    <w:rsid w:val="082A1D5A"/>
    <w:rsid w:val="3A7E6B43"/>
    <w:rsid w:val="3D436620"/>
    <w:rsid w:val="6EAD003F"/>
    <w:rsid w:val="7B4314CE"/>
    <w:rsid w:val="7D8E2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2018-02-26T11:53:00Z</dcterms:created>
  <dc:creator>ATI老哇的爪子007</dc:creator>
  <cp:lastModifiedBy>ATI老哇的爪子007</cp:lastModifiedBy>
  <dcterms:modified xsi:type="dcterms:W3CDTF">2018-02-26T12:16:21Z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