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 xml:space="preserve">Atitit </w:t>
      </w:r>
      <w:bookmarkStart w:id="2" w:name="OLE_LINK2"/>
      <w:r>
        <w:rPr>
          <w:rFonts w:hint="eastAsia"/>
          <w:lang w:val="en-US" w:eastAsia="zh-CN"/>
        </w:rPr>
        <w:t>分区后的查询</w:t>
      </w:r>
      <w:bookmarkEnd w:id="2"/>
      <w:r>
        <w:rPr>
          <w:rFonts w:hint="eastAsia"/>
          <w:lang w:val="en-US" w:eastAsia="zh-CN"/>
        </w:rPr>
        <w:t xml:space="preserve">  mysql分区记录的流程与原理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 xml:space="preserve">1.1.1. </w:t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ibd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是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MySQL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数据文件、索引文件</w:t>
      </w:r>
      <w:r>
        <w:tab/>
      </w:r>
      <w:r>
        <w:fldChar w:fldCharType="begin"/>
      </w:r>
      <w:r>
        <w:instrText xml:space="preserve"> PAGEREF _Toc13451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已经又数据了，如何分区？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1"/>
          <w:shd w:val="clear" w:fill="FFFFFF"/>
        </w:rPr>
        <w:t>给已有的表加上分区 ]</w:t>
      </w:r>
      <w:r>
        <w:tab/>
      </w:r>
      <w:r>
        <w:fldChar w:fldCharType="begin"/>
      </w:r>
      <w:r>
        <w:instrText xml:space="preserve"> PAGEREF _Toc24824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分成4个区，数据文件和索引文件单独存放。</w:t>
      </w:r>
      <w:r>
        <w:tab/>
      </w:r>
      <w:r>
        <w:fldChar w:fldCharType="begin"/>
      </w:r>
      <w:r>
        <w:instrText xml:space="preserve"> PAGEREF _Toc11891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1.4. VALUES value for partition 'p1' must have type INT</w:t>
      </w:r>
      <w:r>
        <w:tab/>
      </w:r>
      <w:r>
        <w:fldChar w:fldCharType="begin"/>
      </w:r>
      <w:r>
        <w:instrText xml:space="preserve"> PAGEREF _Toc32623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1.5. A PRIMARY KEY must include all columns in the table's partitioning function</w:t>
      </w:r>
      <w:r>
        <w:tab/>
      </w:r>
      <w:r>
        <w:fldChar w:fldCharType="begin"/>
      </w:r>
      <w:r>
        <w:instrText xml:space="preserve"> PAGEREF _Toc2848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分区以后的数据文件情况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ind w:left="720" w:leftChars="0" w:hanging="7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3" w:name="_Toc13451"/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ibd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MySQL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数据文件、索引文件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24824"/>
      <w:r>
        <w:rPr>
          <w:rFonts w:hint="eastAsia"/>
          <w:lang w:eastAsia="zh-CN"/>
        </w:rPr>
        <w:t>已经又数据了，如何分区？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给已有的表加上分区 ]</w:t>
      </w:r>
      <w:bookmarkEnd w:id="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show VARIABLES like '%part%'</w:t>
      </w:r>
    </w:p>
    <w:p>
      <w:r>
        <w:drawing>
          <wp:inline distT="0" distB="0" distL="114300" distR="114300">
            <wp:extent cx="23145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select * from account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73675" cy="9042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alter table account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partition by list COLUMNS(plat)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partition p1 values in ('io'),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partition p2 values in ('an')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891"/>
      <w:r>
        <w:t>分成4个区，数据文件和索引文件单独存放。</w:t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PARTITION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 (cid) 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PARTITION p0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(0,4,8,12)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DATA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'/data0/data'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'/data1/idx'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PARTITION p1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(1,5,9,13)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DATA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'/data2/data'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'/data3/idx'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PARTITION p2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(2,6,10,14)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DATA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'/data4/data'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'/data5/idx'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PARTITION p3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(3,7,11,15)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DATA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'/data6/data'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DIRECTORY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'/data7/idx'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</w:t>
      </w:r>
      <w:bookmarkStart w:id="6" w:name="_Toc32623"/>
      <w:r>
        <w:rPr>
          <w:rFonts w:hint="default"/>
        </w:rPr>
        <w:t>VALUES value for partition 'p1' must have type INT</w:t>
      </w:r>
      <w:bookmarkEnd w:id="6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是LIST COLUMNS才支持 varchar类型的分区字段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如果你想使用MySQL 5.1中的分区类型，那你必须将类型转换成整数，需要使用一个额外的查找表，到了MySQL 5.5中，你可以不用再进行类型转换了，如：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bookmarkStart w:id="7" w:name="OLE_LINK3"/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alter table account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partition by list COLUMNS(plat)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(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partition p1 values in ('io'),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partition p2 values in ('an')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);</w:t>
      </w:r>
    </w:p>
    <w:bookmarkEnd w:id="7"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</w:t>
      </w:r>
      <w:bookmarkStart w:id="8" w:name="_Toc2848"/>
      <w:r>
        <w:rPr>
          <w:rFonts w:hint="default"/>
        </w:rPr>
        <w:t>A PRIMARY KEY must include all columns in the table's partitioning function</w:t>
      </w:r>
      <w:bookmarkEnd w:id="8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默认分区限制分区字段必须是主键（PRIMARY KEY)的一部分，为了去除此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建立复合子建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results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(id, ttime);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11084"/>
      <w:r>
        <w:rPr>
          <w:rFonts w:hint="eastAsia"/>
          <w:lang w:eastAsia="zh-CN"/>
        </w:rPr>
        <w:t>分区以后的数据文件情况</w:t>
      </w:r>
      <w:bookmarkEnd w:id="9"/>
    </w:p>
    <w:p>
      <w:r>
        <w:drawing>
          <wp:inline distT="0" distB="0" distL="114300" distR="114300">
            <wp:extent cx="5269230" cy="7258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有了个</w:t>
      </w:r>
      <w:r>
        <w:rPr>
          <w:rFonts w:hint="eastAsia"/>
          <w:lang w:val="en-US" w:eastAsia="zh-CN"/>
        </w:rPr>
        <w:t xml:space="preserve">Par文件记录结构。。  </w:t>
      </w:r>
      <w:bookmarkStart w:id="10" w:name="OLE_LINK4"/>
      <w:r>
        <w:rPr>
          <w:rFonts w:hint="eastAsia"/>
          <w:lang w:val="en-US" w:eastAsia="zh-CN"/>
        </w:rPr>
        <w:t xml:space="preserve"> Acc#p#p1.ibd。。</w:t>
      </w:r>
      <w:bookmarkEnd w:id="10"/>
      <w:r>
        <w:rPr>
          <w:rFonts w:hint="eastAsia"/>
          <w:lang w:val="en-US" w:eastAsia="zh-CN"/>
        </w:rPr>
        <w:t>。 Acc#p#p2.ibd。。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深入解析MySQL分区（Partition）功能 - 浮云中的神马 - 博客频道 - CSDN.NET.html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mysql 分区表详解-布布扣-bubuko.com.html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深入解析MySQL分区（Partition）功能 - 浮云中的神马 - 博客频道 - CSDN.NET.html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9" w:name="_GoBack"/>
      <w:bookmarkStart w:id="11" w:name="OLE_LINK17"/>
      <w:bookmarkStart w:id="12" w:name="OLE_LINK12"/>
      <w:bookmarkStart w:id="13" w:name="OLE_LINK6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4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4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5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5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6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6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7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8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1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bookmarkEnd w:id="12"/>
    <w:bookmarkEnd w:id="13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bookmarkEnd w:id="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B43A"/>
    <w:multiLevelType w:val="multilevel"/>
    <w:tmpl w:val="5849B43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49B8E8"/>
    <w:multiLevelType w:val="multilevel"/>
    <w:tmpl w:val="5849B8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82BE3"/>
    <w:rsid w:val="0124733C"/>
    <w:rsid w:val="04553D4C"/>
    <w:rsid w:val="080D7B31"/>
    <w:rsid w:val="089C3DE5"/>
    <w:rsid w:val="0AF270C5"/>
    <w:rsid w:val="0C9A17AD"/>
    <w:rsid w:val="10044E80"/>
    <w:rsid w:val="17D46DD4"/>
    <w:rsid w:val="1A8A3A17"/>
    <w:rsid w:val="1B087CE3"/>
    <w:rsid w:val="237E2709"/>
    <w:rsid w:val="28D02F37"/>
    <w:rsid w:val="2A8F2F99"/>
    <w:rsid w:val="2AC72945"/>
    <w:rsid w:val="325B13DD"/>
    <w:rsid w:val="345908D4"/>
    <w:rsid w:val="37E7572D"/>
    <w:rsid w:val="395645BA"/>
    <w:rsid w:val="39B513BE"/>
    <w:rsid w:val="3B0074BB"/>
    <w:rsid w:val="3BC4050A"/>
    <w:rsid w:val="3CEB23FD"/>
    <w:rsid w:val="3EF61AEA"/>
    <w:rsid w:val="3F0643B6"/>
    <w:rsid w:val="40C82BE3"/>
    <w:rsid w:val="41057D74"/>
    <w:rsid w:val="44B74395"/>
    <w:rsid w:val="47F63F5B"/>
    <w:rsid w:val="4ABC720B"/>
    <w:rsid w:val="52EE54BB"/>
    <w:rsid w:val="5EB53B1E"/>
    <w:rsid w:val="5F5822BD"/>
    <w:rsid w:val="67612078"/>
    <w:rsid w:val="735814A6"/>
    <w:rsid w:val="7666359D"/>
    <w:rsid w:val="77CA658F"/>
    <w:rsid w:val="7AB60E2B"/>
    <w:rsid w:val="7CD97562"/>
    <w:rsid w:val="7EA36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2016-12-08T10:28:00Z</dcterms:created>
  <dc:creator>Administrator</dc:creator>
  <cp:lastModifiedBy>Administrator</cp:lastModifiedBy>
  <dcterms:modified xsi:type="dcterms:W3CDTF">2016-12-08T13:50:11Z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