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sql查询语法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_Toc21407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42"/>
          <w:shd w:val="clear" w:fill="FFFFFF"/>
        </w:rPr>
        <w:t>SQL SELECT完整语法</w:t>
      </w:r>
      <w:r>
        <w:tab/>
      </w:r>
      <w:r>
        <w:fldChar w:fldCharType="begin"/>
      </w:r>
      <w:r>
        <w:instrText xml:space="preserve"> PAGEREF _Toc21407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_Toc12998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1.SELECT语法</w:t>
      </w:r>
      <w:r>
        <w:tab/>
      </w:r>
      <w:r>
        <w:fldChar w:fldCharType="begin"/>
      </w:r>
      <w:r>
        <w:instrText xml:space="preserve"> PAGEREF _Toc12998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_Toc31487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2.FROM子句</w:t>
      </w:r>
      <w:r>
        <w:tab/>
      </w:r>
      <w:r>
        <w:fldChar w:fldCharType="begin"/>
      </w:r>
      <w:r>
        <w:instrText xml:space="preserve"> PAGEREF _Toc31487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_Toc9911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3.WHERE子句</w:t>
      </w:r>
      <w:r>
        <w:tab/>
      </w:r>
      <w:r>
        <w:fldChar w:fldCharType="begin"/>
      </w:r>
      <w:r>
        <w:instrText xml:space="preserve"> PAGEREF _Toc9911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_Toc13844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下面两张表将在后面使用到</w:t>
      </w:r>
      <w:r>
        <w:tab/>
      </w:r>
      <w:r>
        <w:fldChar w:fldCharType="begin"/>
      </w:r>
      <w:r>
        <w:instrText xml:space="preserve"> PAGEREF _Toc13844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_Toc12642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1.比较运算符</w:t>
      </w:r>
      <w:r>
        <w:tab/>
      </w:r>
      <w:r>
        <w:fldChar w:fldCharType="begin"/>
      </w:r>
      <w:r>
        <w:instrText xml:space="preserve"> PAGEREF _Toc12642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_Toc24695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2.逻辑运算符</w:t>
      </w:r>
      <w:r>
        <w:tab/>
      </w:r>
      <w:r>
        <w:fldChar w:fldCharType="begin"/>
      </w:r>
      <w:r>
        <w:instrText xml:space="preserve"> PAGEREF _Toc24695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_Toc22698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3.范围运算符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BETWEEN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NOT BETWEEN</w:t>
      </w:r>
      <w:r>
        <w:tab/>
      </w:r>
      <w:r>
        <w:fldChar w:fldCharType="begin"/>
      </w:r>
      <w:r>
        <w:instrText xml:space="preserve"> PAGEREF _Toc22698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_Toc26219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4.列表运算符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IN关键字</w:t>
      </w:r>
      <w:r>
        <w:tab/>
      </w:r>
      <w:r>
        <w:fldChar w:fldCharType="begin"/>
      </w:r>
      <w:r>
        <w:instrText xml:space="preserve"> PAGEREF _Toc26219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_Toc1545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5.字符匹配符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LIKE或NOT LIKE</w:t>
      </w:r>
      <w:r>
        <w:tab/>
      </w:r>
      <w:r>
        <w:fldChar w:fldCharType="begin"/>
      </w:r>
      <w:r>
        <w:instrText xml:space="preserve"> PAGEREF _Toc1545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_Toc2237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6.未知值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IS NULL</w:t>
      </w:r>
      <w:r>
        <w:tab/>
      </w:r>
      <w:r>
        <w:fldChar w:fldCharType="begin"/>
      </w:r>
      <w:r>
        <w:instrText xml:space="preserve"> PAGEREF _Toc2237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_Toc26476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4.ORDER BY 子句</w:t>
      </w:r>
      <w:r>
        <w:tab/>
      </w:r>
      <w:r>
        <w:fldChar w:fldCharType="begin"/>
      </w:r>
      <w:r>
        <w:instrText xml:space="preserve"> PAGEREF _Toc26476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_Toc13483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5.GROUP BY 子句</w:t>
      </w:r>
      <w:r>
        <w:tab/>
      </w:r>
      <w:r>
        <w:fldChar w:fldCharType="begin"/>
      </w:r>
      <w:r>
        <w:instrText xml:space="preserve"> PAGEREF _Toc13483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_Toc30713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6.HAVING</w:t>
      </w:r>
      <w:r>
        <w:tab/>
      </w:r>
      <w:r>
        <w:fldChar w:fldCharType="begin"/>
      </w:r>
      <w:r>
        <w:instrText xml:space="preserve"> PAGEREF _Toc30713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_Toc14371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二：SELECT操作多表数据</w:t>
      </w:r>
      <w:r>
        <w:tab/>
      </w:r>
      <w:r>
        <w:fldChar w:fldCharType="begin"/>
      </w:r>
      <w:r>
        <w:instrText xml:space="preserve"> PAGEREF _Toc14371 </w:instrText>
      </w:r>
      <w:r>
        <w:fldChar w:fldCharType="separate"/>
      </w:r>
      <w:r>
        <w:t>18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_Toc30679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1.JOIN连接</w:t>
      </w:r>
      <w:r>
        <w:tab/>
      </w:r>
      <w:r>
        <w:fldChar w:fldCharType="begin"/>
      </w:r>
      <w:r>
        <w:instrText xml:space="preserve"> PAGEREF _Toc30679 </w:instrText>
      </w:r>
      <w:r>
        <w:fldChar w:fldCharType="separate"/>
      </w:r>
      <w:r>
        <w:t>19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_Toc7381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2.内连接</w:t>
      </w:r>
      <w:r>
        <w:tab/>
      </w:r>
      <w:r>
        <w:fldChar w:fldCharType="begin"/>
      </w:r>
      <w:r>
        <w:instrText xml:space="preserve"> PAGEREF _Toc7381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_Toc4983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3.外链接</w:t>
      </w:r>
      <w:r>
        <w:tab/>
      </w:r>
      <w:r>
        <w:fldChar w:fldCharType="begin"/>
      </w:r>
      <w:r>
        <w:instrText xml:space="preserve"> PAGEREF _Toc4983 </w:instrText>
      </w:r>
      <w:r>
        <w:fldChar w:fldCharType="separate"/>
      </w:r>
      <w:r>
        <w:t>22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_Toc2283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4.交叉连接</w:t>
      </w:r>
      <w:r>
        <w:tab/>
      </w:r>
      <w:r>
        <w:fldChar w:fldCharType="begin"/>
      </w:r>
      <w:r>
        <w:instrText xml:space="preserve"> PAGEREF _Toc2283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_Toc15859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不使用WHERE子句</w:t>
      </w:r>
      <w:r>
        <w:tab/>
      </w:r>
      <w:r>
        <w:fldChar w:fldCharType="begin"/>
      </w:r>
      <w:r>
        <w:instrText xml:space="preserve"> PAGEREF _Toc15859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_Toc14946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使用WHERE子句</w:t>
      </w:r>
      <w:r>
        <w:tab/>
      </w:r>
      <w:r>
        <w:fldChar w:fldCharType="begin"/>
      </w:r>
      <w:r>
        <w:instrText xml:space="preserve"> PAGEREF _Toc14946 </w:instrText>
      </w:r>
      <w:r>
        <w:fldChar w:fldCharType="separate"/>
      </w:r>
      <w:r>
        <w:t>24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_Toc8050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5.自连接</w:t>
      </w:r>
      <w:r>
        <w:tab/>
      </w:r>
      <w:r>
        <w:fldChar w:fldCharType="begin"/>
      </w:r>
      <w:r>
        <w:instrText xml:space="preserve"> PAGEREF _Toc8050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_Toc6749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6.联合查询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UNION</w:t>
      </w:r>
      <w:r>
        <w:tab/>
      </w:r>
      <w:r>
        <w:fldChar w:fldCharType="begin"/>
      </w:r>
      <w:r>
        <w:instrText xml:space="preserve"> PAGEREF _Toc6749 </w:instrText>
      </w:r>
      <w:r>
        <w:fldChar w:fldCharType="separate"/>
      </w:r>
      <w:r>
        <w:t>25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_Toc16316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7.使用子查询</w:t>
      </w:r>
      <w:r>
        <w:tab/>
      </w:r>
      <w:r>
        <w:fldChar w:fldCharType="begin"/>
      </w:r>
      <w:r>
        <w:instrText xml:space="preserve"> PAGEREF _Toc16316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_Toc4076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1.返回多行的子查询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IN,EXISTS和比较运算符</w:t>
      </w:r>
      <w:r>
        <w:tab/>
      </w:r>
      <w:r>
        <w:fldChar w:fldCharType="begin"/>
      </w:r>
      <w:r>
        <w:instrText xml:space="preserve"> PAGEREF _Toc4076 </w:instrText>
      </w:r>
      <w:r>
        <w:fldChar w:fldCharType="separate"/>
      </w:r>
      <w:r>
        <w:t>26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_Toc5731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2.返回单值的子查询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IN查询</w:t>
      </w:r>
      <w:r>
        <w:tab/>
      </w:r>
      <w:r>
        <w:fldChar w:fldCharType="begin"/>
      </w:r>
      <w:r>
        <w:instrText xml:space="preserve"> PAGEREF _Toc5731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\l _Toc13847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3"/>
          <w:shd w:val="clear" w:fill="FFFFFF"/>
        </w:rPr>
        <w:t>3.嵌套子查询</w:t>
      </w:r>
      <w:r>
        <w:tab/>
      </w:r>
      <w:r>
        <w:fldChar w:fldCharType="begin"/>
      </w:r>
      <w:r>
        <w:instrText xml:space="preserve"> PAGEREF _Toc13847 </w:instrText>
      </w:r>
      <w:r>
        <w:fldChar w:fldCharType="separate"/>
      </w:r>
      <w:r>
        <w:t>27</w:t>
      </w:r>
      <w:r>
        <w:fldChar w:fldCharType="end"/>
      </w:r>
      <w:r>
        <w:rPr>
          <w:rFonts w:ascii="微软雅黑" w:hAnsi="微软雅黑" w:eastAsia="微软雅黑" w:cs="微软雅黑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SELECT完整语法_数据库_小猪快跑-CSDN博客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621FA"/>
    <w:rsid w:val="467621FA"/>
    <w:rsid w:val="72B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2020-04-08T16:07:00Z</dcterms:created>
  <dc:creator>Administrator</dc:creator>
  <cp:lastModifiedBy>Administrator</cp:lastModifiedBy>
  <dcterms:modified xsi:type="dcterms:W3CDTF">2020-04-08T16:08:17Z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