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tcp ip协议原理概论attilax总结</w:t>
      </w:r>
    </w:p>
    <w:p>
      <w:pPr>
        <w:rPr>
          <w:rFonts w:hint="eastAsia"/>
          <w:lang w:val="en-US" w:eastAsia="zh-CN"/>
        </w:rPr>
      </w:pPr>
    </w:p>
    <w:p>
      <w:pPr>
        <w:pStyle w:val="11"/>
        <w:tabs>
          <w:tab w:val="right" w:leader="dot" w:pos="8306"/>
        </w:tabs>
      </w:pPr>
      <w:bookmarkStart w:id="4" w:name="_GoBack"/>
      <w:bookmarkEnd w:id="4"/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_Toc14937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 </w:t>
      </w:r>
      <w:r>
        <w:t>TCP/IP参考模型和OSI参考模型的对比示意图。</w:t>
      </w:r>
      <w:r>
        <w:tab/>
      </w:r>
      <w:r>
        <w:fldChar w:fldCharType="begin"/>
      </w:r>
      <w:r>
        <w:instrText xml:space="preserve"> PAGEREF _Toc14937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_Toc25545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Arial" w:hAnsi="Arial" w:eastAsia="宋体" w:cs="Arial"/>
          <w:b w:val="0"/>
          <w:i w:val="0"/>
          <w:caps w:val="0"/>
          <w:spacing w:val="0"/>
          <w:szCs w:val="21"/>
          <w:bdr w:val="none" w:color="auto" w:sz="0" w:space="0"/>
          <w:shd w:val="clear" w:fill="FFFFFF"/>
          <w:lang w:val="en-US" w:eastAsia="zh-CN"/>
        </w:rPr>
        <w:t xml:space="preserve">2. </w:t>
      </w:r>
      <w:r>
        <w:rPr>
          <w:rFonts w:ascii="Arial" w:hAnsi="Arial" w:eastAsia="宋体" w:cs="Arial"/>
          <w:b w:val="0"/>
          <w:i w:val="0"/>
          <w:caps w:val="0"/>
          <w:color w:val="000000"/>
          <w:spacing w:val="0"/>
          <w:szCs w:val="21"/>
          <w:shd w:val="clear" w:fill="FFFFFF"/>
        </w:rPr>
        <w:t>TCP/IP参考模型分为四个层次：应用层、传输层、网络互连层和主机到网络层。如图2-2所示。</w:t>
      </w:r>
      <w:r>
        <w:tab/>
      </w:r>
      <w:r>
        <w:fldChar w:fldCharType="begin"/>
      </w:r>
      <w:r>
        <w:instrText xml:space="preserve"> PAGEREF _Toc25545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_Toc12813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 </w:t>
      </w:r>
      <w:r>
        <w:rPr>
          <w:rFonts w:hint="eastAsia"/>
          <w:lang w:val="en-US" w:eastAsia="zh-CN"/>
        </w:rPr>
        <w:t>《图解TCP_IP：第5版【原版畅销36万册！268张图解轻松入门】》([日]竹下隆史...)【简介_书评_在线阅读】 - 当当图书.html</w:t>
      </w:r>
      <w:r>
        <w:tab/>
      </w:r>
      <w:r>
        <w:fldChar w:fldCharType="begin"/>
      </w:r>
      <w:r>
        <w:instrText xml:space="preserve"> PAGEREF _Toc12813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_Toc30261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 </w:t>
      </w:r>
      <w:r>
        <w:rPr>
          <w:rFonts w:hint="eastAsia"/>
          <w:lang w:val="en-US" w:eastAsia="zh-CN"/>
        </w:rPr>
        <w:t>《TCP_IP路由技术（第一卷）（第二版）》(（美）多伊尔...)【简介_书评_在线阅读】 - 当当图书.html</w:t>
      </w:r>
      <w:r>
        <w:tab/>
      </w:r>
      <w:r>
        <w:fldChar w:fldCharType="begin"/>
      </w:r>
      <w:r>
        <w:instrText xml:space="preserve"> PAGEREF _Toc30261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0" w:name="_Toc14937"/>
      <w:r>
        <w:t>TCP/IP参考模型和OSI参考模型的对比示意图。</w:t>
      </w:r>
      <w:bookmarkEnd w:id="0"/>
    </w:p>
    <w:p>
      <w:pPr>
        <w:ind w:firstLine="424"/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ISO制定的OSI参考模型的过于庞大、复杂招致了许多批评。与此对照，由技术人员自己开发的TCP/IP协议栈获得了更为广泛的应用。如图2-1所示，是TCP/IP参考模型和OSI参考模型的对比示意图。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instrText xml:space="preserve">INCLUDEPICTURE \d "http://images.cnblogs.com/cnblogs_com/bluetzar/OSIVSTCP.jpg" \* MERGEFORMATINET </w:instrTex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fldChar w:fldCharType="separate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3343275" cy="2009775"/>
            <wp:effectExtent l="0" t="0" r="9525" b="9525"/>
            <wp:docPr id="83" name="图片 8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图片 86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2009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fldChar w:fldCharType="end"/>
      </w:r>
    </w:p>
    <w:p>
      <w:pPr>
        <w:ind w:firstLine="424"/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</w:pPr>
    </w:p>
    <w:p>
      <w:pPr>
        <w:pStyle w:val="2"/>
        <w:ind w:left="432" w:leftChars="0" w:hanging="432" w:firstLineChars="0"/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</w:pPr>
      <w:r>
        <w:rPr>
          <w:rFonts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　　</w:t>
      </w:r>
      <w:bookmarkStart w:id="1" w:name="_Toc25545"/>
      <w:r>
        <w:rPr>
          <w:rFonts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TCP/IP参考模型分为四个层次：应用层、传输层、网络互连层和主机到网络层。如图2-2所示。</w:t>
      </w:r>
      <w:bookmarkEnd w:id="1"/>
    </w:p>
    <w:p>
      <w:pP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instrText xml:space="preserve">INCLUDEPICTURE \d "http://images.cnblogs.com/cnblogs_com/bluetzar/TCP4.jpg" \* MERGEFORMATINET </w:instrTex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fldChar w:fldCharType="separate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4171950" cy="1981200"/>
            <wp:effectExtent l="0" t="0" r="0" b="0"/>
            <wp:docPr id="84" name="图片 8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图片 87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图2-2　 TCP/IP参考模型的层次结构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2" w:name="_Toc12813"/>
      <w:r>
        <w:rPr>
          <w:rFonts w:hint="eastAsia"/>
          <w:lang w:val="en-US" w:eastAsia="zh-CN"/>
        </w:rPr>
        <w:t>《图解TCP_IP：第5版【原版畅销36万册！268张图解轻松入门】》([日]竹下隆史...)【简介_书评_在线阅读】 - 当当图书.html</w:t>
      </w:r>
      <w:bookmarkEnd w:id="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第1章 网络基础知识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第2章 TCP/IP基础知识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第3章 数据链路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第4章 IP协议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4.1.1 　IP相当于OSI参考模型的第3层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第5章 IP协议相关技术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第6章 TCP与UDP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第7章 路由协议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第8章 应用协议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第9章 网络安全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3" w:name="_Toc30261"/>
      <w:r>
        <w:rPr>
          <w:rFonts w:hint="eastAsia"/>
          <w:lang w:val="en-US" w:eastAsia="zh-CN"/>
        </w:rPr>
        <w:t>《TCP_IP路由技术（第一卷）（第二版）》(（美）多伊尔...)【简介_书评_在线阅读】 - 当当图书.html</w:t>
      </w:r>
      <w:bookmarkEnd w:id="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第一部分　路由选择的基本知识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第1章　TCP/IP回顾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1.8　总结表：第1章命令总结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第2章　IPv6概述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第3章　静态路由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3.5　总结表：第3章命令总结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第4章　动态路由选择协议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第二部分　内部路由选择协议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第5章　路由选择信息协议（RIP）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5.5　总结表：第5章命令总结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第6章　RIPv2、RIPng和无类别路由选择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6.7　总结表：第6章命令总结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第7章　增强型内部网关路由选择协议（EIGRP）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7.7　总结表：第7章命令总结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第8章　开放最短路径优先协议（OSPFv2）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8.5　总结表：第8章命令总结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第9章　OSPFv3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9.5　总结表：第9章命令总结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第10章　集成IS-IS协议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10.5　总结表：第10章命令总结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第三部分　路由控制和互操作性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第11章　路由重新分配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11.4　总结表：第11章命令总结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第12章　缺省路由和按需路由选择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12.5　总结表：第12章命令总结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第13章　路由过滤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13.3　总结表：第13章命令总结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第14章　路由映射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14.4　总结表：第14章命令总结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第四部分　附录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OSI七层协议模型和TCP_IP四层模型比较 - SprintfWater的专栏 - 博客频道 - CSDN.NET.html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Hiragino Sans G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sinsu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EEA9C9"/>
    <w:multiLevelType w:val="multilevel"/>
    <w:tmpl w:val="57EEA9C9"/>
    <w:lvl w:ilvl="0" w:tentative="0">
      <w:start w:val="1"/>
      <w:numFmt w:val="decimal"/>
      <w:pStyle w:val="2"/>
      <w:lvlText w:val="%1."/>
      <w:lvlJc w:val="left"/>
      <w:pPr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0B067DC"/>
    <w:rsid w:val="006F0003"/>
    <w:rsid w:val="00D572B6"/>
    <w:rsid w:val="01222210"/>
    <w:rsid w:val="02AF6685"/>
    <w:rsid w:val="02DE0892"/>
    <w:rsid w:val="037F019B"/>
    <w:rsid w:val="04246B24"/>
    <w:rsid w:val="07D21766"/>
    <w:rsid w:val="09B33B29"/>
    <w:rsid w:val="0A901B9C"/>
    <w:rsid w:val="0AFD014C"/>
    <w:rsid w:val="0BE10E2D"/>
    <w:rsid w:val="0CD24809"/>
    <w:rsid w:val="0CE3661F"/>
    <w:rsid w:val="0D620139"/>
    <w:rsid w:val="10871434"/>
    <w:rsid w:val="12F4508D"/>
    <w:rsid w:val="147C2E69"/>
    <w:rsid w:val="164C77BE"/>
    <w:rsid w:val="19F36EFB"/>
    <w:rsid w:val="1A241DB3"/>
    <w:rsid w:val="1B9E331E"/>
    <w:rsid w:val="1BA675A4"/>
    <w:rsid w:val="1BC941BE"/>
    <w:rsid w:val="1C424DA6"/>
    <w:rsid w:val="1D4051C7"/>
    <w:rsid w:val="1E564D9F"/>
    <w:rsid w:val="1E9A0B4C"/>
    <w:rsid w:val="1F264161"/>
    <w:rsid w:val="20A866FA"/>
    <w:rsid w:val="216D3337"/>
    <w:rsid w:val="21B344FF"/>
    <w:rsid w:val="21F91403"/>
    <w:rsid w:val="221B32BC"/>
    <w:rsid w:val="22A71B03"/>
    <w:rsid w:val="22BD2533"/>
    <w:rsid w:val="2480446F"/>
    <w:rsid w:val="25291EAD"/>
    <w:rsid w:val="25F36AF4"/>
    <w:rsid w:val="25F717B6"/>
    <w:rsid w:val="265E03CB"/>
    <w:rsid w:val="27510E4B"/>
    <w:rsid w:val="285C6A1A"/>
    <w:rsid w:val="29820F41"/>
    <w:rsid w:val="29BE0D38"/>
    <w:rsid w:val="2AA13B48"/>
    <w:rsid w:val="2ACD7E1E"/>
    <w:rsid w:val="2B481FE1"/>
    <w:rsid w:val="2B9A6ADB"/>
    <w:rsid w:val="2D0B349D"/>
    <w:rsid w:val="2D945EFD"/>
    <w:rsid w:val="2EA32993"/>
    <w:rsid w:val="2ED74BFA"/>
    <w:rsid w:val="2F865694"/>
    <w:rsid w:val="303368A3"/>
    <w:rsid w:val="33313D41"/>
    <w:rsid w:val="33E36740"/>
    <w:rsid w:val="34686F85"/>
    <w:rsid w:val="35075416"/>
    <w:rsid w:val="35655954"/>
    <w:rsid w:val="361C0964"/>
    <w:rsid w:val="36C13BDB"/>
    <w:rsid w:val="36CD0722"/>
    <w:rsid w:val="388A7A23"/>
    <w:rsid w:val="38DD535A"/>
    <w:rsid w:val="3A3B1606"/>
    <w:rsid w:val="3B5F5E03"/>
    <w:rsid w:val="3D3F2905"/>
    <w:rsid w:val="3D5665B6"/>
    <w:rsid w:val="3DDA1DAE"/>
    <w:rsid w:val="40B067DC"/>
    <w:rsid w:val="40D23AF8"/>
    <w:rsid w:val="420C25BD"/>
    <w:rsid w:val="424335B9"/>
    <w:rsid w:val="42E60F69"/>
    <w:rsid w:val="44354DF8"/>
    <w:rsid w:val="450E1F78"/>
    <w:rsid w:val="4520076E"/>
    <w:rsid w:val="46305FDE"/>
    <w:rsid w:val="47291BAE"/>
    <w:rsid w:val="47D03764"/>
    <w:rsid w:val="48A5539D"/>
    <w:rsid w:val="4A2B13AE"/>
    <w:rsid w:val="4C447FAD"/>
    <w:rsid w:val="4CDE6727"/>
    <w:rsid w:val="4D4756F3"/>
    <w:rsid w:val="4DFD62B4"/>
    <w:rsid w:val="4E150092"/>
    <w:rsid w:val="4EC67F96"/>
    <w:rsid w:val="516246C3"/>
    <w:rsid w:val="54512F19"/>
    <w:rsid w:val="555C51F5"/>
    <w:rsid w:val="55F75807"/>
    <w:rsid w:val="56255E23"/>
    <w:rsid w:val="56E94E62"/>
    <w:rsid w:val="56EB59F3"/>
    <w:rsid w:val="570A607D"/>
    <w:rsid w:val="572F07B7"/>
    <w:rsid w:val="57B200BF"/>
    <w:rsid w:val="57EC5D36"/>
    <w:rsid w:val="58A15679"/>
    <w:rsid w:val="591D66AB"/>
    <w:rsid w:val="59BF0BD6"/>
    <w:rsid w:val="5AAF41FE"/>
    <w:rsid w:val="5CCF3687"/>
    <w:rsid w:val="5D7F7D26"/>
    <w:rsid w:val="5D886844"/>
    <w:rsid w:val="5DA32819"/>
    <w:rsid w:val="5E9243F9"/>
    <w:rsid w:val="5EF26564"/>
    <w:rsid w:val="5FF46D54"/>
    <w:rsid w:val="60700BF7"/>
    <w:rsid w:val="61540E48"/>
    <w:rsid w:val="62890024"/>
    <w:rsid w:val="63797645"/>
    <w:rsid w:val="645D3602"/>
    <w:rsid w:val="66085E03"/>
    <w:rsid w:val="666E1210"/>
    <w:rsid w:val="68185B98"/>
    <w:rsid w:val="692858CD"/>
    <w:rsid w:val="69814FA6"/>
    <w:rsid w:val="69857FA6"/>
    <w:rsid w:val="6A0701BD"/>
    <w:rsid w:val="6A4E532B"/>
    <w:rsid w:val="6A9E2965"/>
    <w:rsid w:val="71F50AFC"/>
    <w:rsid w:val="73CA6ABA"/>
    <w:rsid w:val="741D1EB1"/>
    <w:rsid w:val="7436477A"/>
    <w:rsid w:val="74D90492"/>
    <w:rsid w:val="755B26A0"/>
    <w:rsid w:val="756412A9"/>
    <w:rsid w:val="75F77202"/>
    <w:rsid w:val="76CA6662"/>
    <w:rsid w:val="77034FFB"/>
    <w:rsid w:val="77367F5C"/>
    <w:rsid w:val="777F42B0"/>
    <w:rsid w:val="78DE30ED"/>
    <w:rsid w:val="78E1299B"/>
    <w:rsid w:val="7970540A"/>
    <w:rsid w:val="7A515056"/>
    <w:rsid w:val="7A8B2DF2"/>
    <w:rsid w:val="7ABD6006"/>
    <w:rsid w:val="7B9B0D9A"/>
    <w:rsid w:val="7C0B0E18"/>
    <w:rsid w:val="7F7E4F2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"/>
    <w:lsdException w:unhideWhenUsed="0" w:uiPriority="0" w:semiHidden="0" w:name="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numPr>
        <w:ilvl w:val="0"/>
        <w:numId w:val="1"/>
      </w:numPr>
      <w:spacing w:before="0" w:beforeAutospacing="1" w:after="0" w:afterAutospacing="1"/>
      <w:ind w:left="432" w:hanging="432"/>
      <w:jc w:val="left"/>
      <w:outlineLvl w:val="0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numPr>
        <w:ilvl w:val="1"/>
        <w:numId w:val="1"/>
      </w:numPr>
      <w:spacing w:before="0" w:beforeAutospacing="1" w:after="0" w:afterAutospacing="1"/>
      <w:ind w:left="575" w:hanging="575"/>
      <w:jc w:val="left"/>
      <w:outlineLvl w:val="1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numPr>
        <w:ilvl w:val="2"/>
        <w:numId w:val="1"/>
      </w:numPr>
      <w:spacing w:before="0" w:beforeAutospacing="1" w:after="0" w:afterAutospacing="1"/>
      <w:ind w:left="720" w:hanging="720"/>
      <w:jc w:val="left"/>
      <w:outlineLvl w:val="2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unhideWhenUsed/>
    <w:qFormat/>
    <w:uiPriority w:val="0"/>
    <w:pPr>
      <w:numPr>
        <w:ilvl w:val="3"/>
        <w:numId w:val="1"/>
      </w:numPr>
      <w:spacing w:before="0" w:beforeAutospacing="1" w:after="0" w:afterAutospacing="1"/>
      <w:ind w:left="864" w:hanging="864"/>
      <w:jc w:val="left"/>
      <w:outlineLvl w:val="3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unhideWhenUsed/>
    <w:qFormat/>
    <w:uiPriority w:val="0"/>
    <w:pPr>
      <w:numPr>
        <w:ilvl w:val="4"/>
        <w:numId w:val="1"/>
      </w:numPr>
      <w:spacing w:before="0" w:beforeAutospacing="1" w:after="0" w:afterAutospacing="1"/>
      <w:ind w:left="1008" w:hanging="1008"/>
      <w:jc w:val="left"/>
      <w:outlineLvl w:val="4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qFormat/>
    <w:uiPriority w:val="0"/>
  </w:style>
  <w:style w:type="table" w:default="1" w:styleId="1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4">
    <w:name w:val="Hyperlink"/>
    <w:basedOn w:val="13"/>
    <w:uiPriority w:val="0"/>
    <w:rPr>
      <w:color w:val="0000FF"/>
      <w:u w:val="single"/>
    </w:rPr>
  </w:style>
  <w:style w:type="paragraph" w:styleId="16">
    <w:name w:val=""/>
    <w:basedOn w:val="1"/>
    <w:next w:val="1"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styleId="17">
    <w:name w:val=""/>
    <w:basedOn w:val="1"/>
    <w:next w:val="1"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2016-09-30T14:59:00Z</dcterms:created>
  <dc:creator>Administrator</dc:creator>
  <cp:lastModifiedBy>Administrator</cp:lastModifiedBy>
  <dcterms:modified xsi:type="dcterms:W3CDTF">2016-09-30T15:15:17Z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