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外出与假期规范草案 attilax著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_Toc22683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外出关闭水电总闸 做好防漏水措施</w:t>
      </w:r>
      <w:r>
        <w:tab/>
      </w:r>
      <w:r>
        <w:fldChar w:fldCharType="begin"/>
      </w:r>
      <w:r>
        <w:instrText xml:space="preserve"> PAGEREF _Toc22683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_Toc4408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Atitit  uke防水防汛防洪规范草案 v1.docx</w:t>
      </w:r>
      <w:r>
        <w:tab/>
      </w:r>
      <w:r>
        <w:fldChar w:fldCharType="begin"/>
      </w:r>
      <w:r>
        <w:instrText xml:space="preserve"> PAGEREF _Toc4408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_Toc4792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tab/>
      </w:r>
      <w:r>
        <w:fldChar w:fldCharType="begin"/>
      </w:r>
      <w:r>
        <w:instrText xml:space="preserve"> PAGEREF _Toc4792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_Toc21664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Atitit uke消防规范 attilax总结.docx</w:t>
      </w:r>
      <w:r>
        <w:tab/>
      </w:r>
      <w:r>
        <w:fldChar w:fldCharType="begin"/>
      </w:r>
      <w:r>
        <w:instrText xml:space="preserve"> PAGEREF _Toc21664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Atitit 互联网技术公司防爆指南技术规范标准流程.docx</w:t>
      </w:r>
      <w:r>
        <w:tab/>
      </w:r>
      <w:r>
        <w:fldChar w:fldCharType="begin"/>
      </w:r>
      <w:r>
        <w:instrText xml:space="preserve"> PAGEREF _Toc8796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Atitit 防烫伤指南与规范 attilax总结.docx</w:t>
      </w:r>
      <w:r>
        <w:tab/>
      </w:r>
      <w:r>
        <w:fldChar w:fldCharType="begin"/>
      </w:r>
      <w:r>
        <w:instrText xml:space="preserve"> PAGEREF _Toc2753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tab/>
      </w:r>
      <w:r>
        <w:fldChar w:fldCharType="begin"/>
      </w:r>
      <w:r>
        <w:instrText xml:space="preserve"> PAGEREF _Toc30966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外出关闭水电总闸</w:t>
      </w:r>
      <w:r>
        <w:tab/>
      </w:r>
      <w:r>
        <w:fldChar w:fldCharType="begin"/>
      </w:r>
      <w:r>
        <w:instrText xml:space="preserve"> PAGEREF _Toc9114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Atitit 电子设备与电器安全 用电安全规范</w:t>
      </w:r>
      <w:r>
        <w:tab/>
      </w:r>
      <w:r>
        <w:fldChar w:fldCharType="begin"/>
      </w:r>
      <w:r>
        <w:instrText xml:space="preserve"> PAGEREF _Toc16787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1.9. </w:t>
      </w:r>
      <w:r>
        <w:rPr>
          <w:rFonts w:hint="eastAsia"/>
          <w:lang w:val="en-US" w:eastAsia="zh-CN"/>
        </w:rPr>
        <w:t>Atiitt 手机安全使用规范 attilax著 艾龙 著</w:t>
      </w:r>
      <w:r>
        <w:tab/>
      </w:r>
      <w:r>
        <w:fldChar w:fldCharType="begin"/>
      </w:r>
      <w:r>
        <w:instrText xml:space="preserve"> PAGEREF _Toc21736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其他规范</w:t>
      </w:r>
      <w:r>
        <w:tab/>
      </w:r>
      <w:r>
        <w:fldChar w:fldCharType="begin"/>
      </w:r>
      <w:r>
        <w:instrText xml:space="preserve"> PAGEREF _Toc15959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</w:rPr>
        <w:t>大扫除</w:t>
      </w:r>
      <w:r>
        <w:rPr>
          <w:rFonts w:hint="eastAsia"/>
          <w:lang w:val="en-US" w:eastAsia="zh-CN"/>
        </w:rPr>
        <w:t xml:space="preserve"> 方便监控与防火</w:t>
      </w:r>
      <w:r>
        <w:tab/>
      </w:r>
      <w:r>
        <w:fldChar w:fldCharType="begin"/>
      </w:r>
      <w:r>
        <w:instrText xml:space="preserve"> PAGEREF _Toc5685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_Toc5837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给植物浇水</w:t>
      </w:r>
      <w:r>
        <w:tab/>
      </w:r>
      <w:r>
        <w:fldChar w:fldCharType="begin"/>
      </w:r>
      <w:r>
        <w:instrText xml:space="preserve"> PAGEREF _Toc5837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做好防盗措施</w:t>
      </w:r>
      <w:r>
        <w:tab/>
      </w:r>
      <w:r>
        <w:fldChar w:fldCharType="begin"/>
      </w:r>
      <w:r>
        <w:instrText xml:space="preserve"> PAGEREF _Toc28250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_Toc17892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t xml:space="preserve">2.4. </w:t>
      </w:r>
      <w:r>
        <w:rPr>
          <w:rFonts w:hint="eastAsia"/>
          <w:lang w:val="en-US" w:eastAsia="zh-CN"/>
        </w:rPr>
        <w:t xml:space="preserve">远程监控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t>值班</w:t>
      </w:r>
      <w:r>
        <w:tab/>
      </w:r>
      <w:r>
        <w:fldChar w:fldCharType="begin"/>
      </w:r>
      <w:r>
        <w:instrText xml:space="preserve"> PAGEREF _Toc17892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eastAsia="zh-CN"/>
        </w:rPr>
        <w:t>宠物做好措施</w:t>
      </w:r>
      <w:r>
        <w:tab/>
      </w:r>
      <w:r>
        <w:fldChar w:fldCharType="begin"/>
      </w:r>
      <w:r>
        <w:instrText xml:space="preserve"> PAGEREF _Toc9762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2683"/>
      <w:r>
        <w:rPr>
          <w:rFonts w:hint="eastAsia"/>
          <w:lang w:val="en-US" w:eastAsia="zh-CN"/>
        </w:rPr>
        <w:t>外出关闭水电总闸 做好防漏水措施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4408"/>
      <w:r>
        <w:rPr>
          <w:rFonts w:hint="eastAsia"/>
          <w:lang w:val="en-US" w:eastAsia="zh-CN"/>
        </w:rPr>
        <w:t>Atitit  uke防水防汛防洪规范草案 v1.docx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4792"/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1664"/>
      <w:r>
        <w:rPr>
          <w:rFonts w:hint="eastAsia"/>
          <w:lang w:val="en-US" w:eastAsia="zh-CN"/>
        </w:rPr>
        <w:t>Atitit uke消防规范 attilax总结.docx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8796"/>
      <w:r>
        <w:rPr>
          <w:rFonts w:hint="eastAsia"/>
          <w:lang w:val="en-US" w:eastAsia="zh-CN"/>
        </w:rPr>
        <w:t>Atitit 互联网技术公司防爆指南技术规范标准流程.docx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753"/>
      <w:r>
        <w:rPr>
          <w:rFonts w:hint="eastAsia"/>
          <w:lang w:val="en-US" w:eastAsia="zh-CN"/>
        </w:rPr>
        <w:t>Atitit 防烫伤指南与规范 attilax总结.docx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30966"/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9114"/>
      <w:r>
        <w:rPr>
          <w:rFonts w:hint="eastAsia"/>
          <w:lang w:val="en-US" w:eastAsia="zh-CN"/>
        </w:rPr>
        <w:t>外出关闭水电总闸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16787"/>
      <w:r>
        <w:rPr>
          <w:rFonts w:hint="eastAsia"/>
          <w:lang w:val="en-US" w:eastAsia="zh-CN"/>
        </w:rPr>
        <w:t>Atitit 电子设备与电器安全 用电安全规范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1736"/>
      <w:r>
        <w:rPr>
          <w:rFonts w:hint="eastAsia"/>
          <w:lang w:val="en-US" w:eastAsia="zh-CN"/>
        </w:rPr>
        <w:t>Atiitt 手机安全使用规范 attilax著 艾龙 著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0" w:name="_Toc15959"/>
      <w:r>
        <w:rPr>
          <w:rFonts w:hint="eastAsia"/>
          <w:lang w:val="en-US" w:eastAsia="zh-CN"/>
        </w:rPr>
        <w:t>其他规范</w:t>
      </w:r>
      <w:bookmarkEnd w:id="1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防盗措施</w:t>
      </w:r>
      <w:bookmarkStart w:id="16" w:name="_GoBack"/>
      <w:bookmarkEnd w:id="16"/>
    </w:p>
    <w:p>
      <w:pPr>
        <w:pStyle w:val="3"/>
        <w:rPr>
          <w:rFonts w:hint="eastAsia"/>
          <w:lang w:val="en-US" w:eastAsia="zh-CN"/>
        </w:rPr>
      </w:pPr>
      <w:bookmarkStart w:id="11" w:name="_Toc5685"/>
      <w:r>
        <w:rPr>
          <w:rFonts w:hint="eastAsia"/>
        </w:rPr>
        <w:t>大扫除</w:t>
      </w:r>
      <w:r>
        <w:rPr>
          <w:rFonts w:hint="eastAsia"/>
          <w:lang w:val="en-US" w:eastAsia="zh-CN"/>
        </w:rPr>
        <w:t xml:space="preserve"> 方便监控与防火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5837"/>
      <w:r>
        <w:rPr>
          <w:rFonts w:hint="eastAsia"/>
          <w:lang w:val="en-US" w:eastAsia="zh-CN"/>
        </w:rPr>
        <w:t>给植物浇水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28250"/>
      <w:r>
        <w:rPr>
          <w:rFonts w:hint="eastAsia"/>
          <w:lang w:val="en-US" w:eastAsia="zh-CN"/>
        </w:rPr>
        <w:t>做好防盗措施</w:t>
      </w:r>
      <w:bookmarkEnd w:id="13"/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14" w:name="_Toc17892"/>
      <w:r>
        <w:rPr>
          <w:rFonts w:hint="eastAsia"/>
          <w:lang w:val="en-US" w:eastAsia="zh-CN"/>
        </w:rPr>
        <w:t xml:space="preserve">远程监控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值班</w:t>
      </w:r>
      <w:bookmarkEnd w:id="14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5" w:name="_Toc9762"/>
      <w:r>
        <w:rPr>
          <w:rFonts w:hint="eastAsia"/>
          <w:lang w:eastAsia="zh-CN"/>
        </w:rPr>
        <w:t>宠物做好措施</w:t>
      </w:r>
      <w:bookmarkEnd w:id="1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61B795"/>
    <w:multiLevelType w:val="multilevel"/>
    <w:tmpl w:val="8961B79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991B77"/>
    <w:rsid w:val="04993E16"/>
    <w:rsid w:val="0AF505EA"/>
    <w:rsid w:val="0FEF7542"/>
    <w:rsid w:val="17184D7B"/>
    <w:rsid w:val="28CD5B8E"/>
    <w:rsid w:val="2BDD64F7"/>
    <w:rsid w:val="3175435D"/>
    <w:rsid w:val="38483A42"/>
    <w:rsid w:val="3A991B77"/>
    <w:rsid w:val="3FAB222C"/>
    <w:rsid w:val="50394E16"/>
    <w:rsid w:val="57616060"/>
    <w:rsid w:val="58746C93"/>
    <w:rsid w:val="58C74762"/>
    <w:rsid w:val="60C15E4F"/>
    <w:rsid w:val="60C55904"/>
    <w:rsid w:val="65586C40"/>
    <w:rsid w:val="662177CE"/>
    <w:rsid w:val="6DC53D8F"/>
    <w:rsid w:val="6EEC4FC8"/>
    <w:rsid w:val="71394660"/>
    <w:rsid w:val="71483389"/>
    <w:rsid w:val="74755890"/>
    <w:rsid w:val="75D8244E"/>
    <w:rsid w:val="78471A53"/>
    <w:rsid w:val="7CB039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2018-02-13T14:38:00Z</dcterms:created>
  <dc:creator>ATI老哇的爪子007</dc:creator>
  <cp:lastModifiedBy>ATI老哇的爪子007</cp:lastModifiedBy>
  <dcterms:modified xsi:type="dcterms:W3CDTF">2018-02-13T16:02:00Z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