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数据库存储引擎</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928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_Toc14623 </w:instrText>
          </w:r>
          <w:r>
            <w:rPr>
              <w:rFonts w:hint="eastAsia"/>
              <w:lang w:val="en-US" w:eastAsia="zh-CN"/>
            </w:rPr>
            <w:fldChar w:fldCharType="separate"/>
          </w:r>
          <w:r>
            <w:rPr>
              <w:rFonts w:hint="default"/>
              <w:lang w:val="en-US" w:eastAsia="zh-CN"/>
            </w:rPr>
            <w:t>1.1. BLACKHOLE</w:t>
          </w:r>
          <w:r>
            <w:rPr>
              <w:rFonts w:hint="eastAsia"/>
              <w:lang w:val="en-US" w:eastAsia="zh-CN"/>
            </w:rPr>
            <w:t xml:space="preserve"> 黑洞引擎</w:t>
          </w:r>
          <w:r>
            <w:tab/>
          </w:r>
          <w:r>
            <w:fldChar w:fldCharType="begin"/>
          </w:r>
          <w:r>
            <w:instrText xml:space="preserve"> PAGEREF _Toc14623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_Toc30188 </w:instrText>
          </w:r>
          <w:r>
            <w:rPr>
              <w:rFonts w:hint="eastAsia"/>
              <w:lang w:val="en-US" w:eastAsia="zh-CN"/>
            </w:rPr>
            <w:fldChar w:fldCharType="separate"/>
          </w:r>
          <w:r>
            <w:rPr>
              <w:rFonts w:hint="default"/>
              <w:lang w:val="en-US" w:eastAsia="zh-CN"/>
            </w:rPr>
            <w:t xml:space="preserve">1.2. </w:t>
          </w:r>
          <w:r>
            <w:rPr>
              <w:rFonts w:hint="eastAsia"/>
              <w:lang w:val="en-US" w:eastAsia="zh-CN"/>
            </w:rPr>
            <w:t>Myisam innodb</w:t>
          </w:r>
          <w:r>
            <w:tab/>
          </w:r>
          <w:r>
            <w:fldChar w:fldCharType="begin"/>
          </w:r>
          <w:r>
            <w:instrText xml:space="preserve"> PAGEREF _Toc30188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_Toc28988 </w:instrText>
          </w:r>
          <w:r>
            <w:rPr>
              <w:rFonts w:hint="eastAsia"/>
              <w:lang w:val="en-US" w:eastAsia="zh-CN"/>
            </w:rPr>
            <w:fldChar w:fldCharType="separate"/>
          </w:r>
          <w:r>
            <w:rPr>
              <w:rFonts w:hint="default"/>
              <w:lang w:val="en-US" w:eastAsia="zh-CN"/>
            </w:rPr>
            <w:t xml:space="preserve">1.3. </w:t>
          </w:r>
          <w:r>
            <w:rPr>
              <w:rFonts w:hint="eastAsia"/>
              <w:lang w:val="en-US" w:eastAsia="zh-CN"/>
            </w:rPr>
            <w:t>Archive 档案类</w:t>
          </w:r>
          <w:r>
            <w:tab/>
          </w:r>
          <w:r>
            <w:fldChar w:fldCharType="begin"/>
          </w:r>
          <w:r>
            <w:instrText xml:space="preserve"> PAGEREF _Toc28988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_Toc13593 </w:instrText>
          </w:r>
          <w:r>
            <w:rPr>
              <w:rFonts w:hint="eastAsia"/>
              <w:lang w:val="en-US" w:eastAsia="zh-CN"/>
            </w:rPr>
            <w:fldChar w:fldCharType="separate"/>
          </w:r>
          <w:r>
            <w:rPr>
              <w:rFonts w:hint="default"/>
              <w:lang w:val="en-US" w:eastAsia="zh-CN"/>
            </w:rPr>
            <w:t xml:space="preserve">1.4. </w:t>
          </w:r>
          <w:r>
            <w:rPr>
              <w:rFonts w:hint="eastAsia"/>
              <w:lang w:val="en-US" w:eastAsia="zh-CN"/>
            </w:rPr>
            <w:t>Fed 连接引擎</w:t>
          </w:r>
          <w:r>
            <w:tab/>
          </w:r>
          <w:r>
            <w:fldChar w:fldCharType="begin"/>
          </w:r>
          <w:r>
            <w:instrText xml:space="preserve"> PAGEREF _Toc13593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_Toc10054 </w:instrText>
          </w:r>
          <w:r>
            <w:rPr>
              <w:rFonts w:hint="eastAsia"/>
              <w:lang w:val="en-US" w:eastAsia="zh-CN"/>
            </w:rPr>
            <w:fldChar w:fldCharType="separate"/>
          </w:r>
          <w:r>
            <w:rPr>
              <w:rFonts w:hint="default"/>
              <w:lang w:val="en-US" w:eastAsia="zh-CN"/>
            </w:rPr>
            <w:t xml:space="preserve">1.5. </w:t>
          </w:r>
          <w:r>
            <w:rPr>
              <w:rFonts w:hint="eastAsia"/>
              <w:lang w:val="en-US" w:eastAsia="zh-CN"/>
            </w:rPr>
            <w:t>Memory</w:t>
          </w:r>
          <w:r>
            <w:tab/>
          </w:r>
          <w:r>
            <w:fldChar w:fldCharType="begin"/>
          </w:r>
          <w:r>
            <w:instrText xml:space="preserve"> PAGEREF _Toc10054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_Toc14814 </w:instrText>
          </w:r>
          <w:r>
            <w:rPr>
              <w:rFonts w:hint="eastAsia"/>
              <w:lang w:val="en-US" w:eastAsia="zh-CN"/>
            </w:rPr>
            <w:fldChar w:fldCharType="separate"/>
          </w:r>
          <w:r>
            <w:rPr>
              <w:rFonts w:hint="default"/>
              <w:lang w:val="en-US" w:eastAsia="zh-CN"/>
            </w:rPr>
            <w:t xml:space="preserve">1.6. </w:t>
          </w:r>
          <w:r>
            <w:rPr>
              <w:rFonts w:hint="eastAsia"/>
              <w:lang w:val="en-US" w:eastAsia="zh-CN"/>
            </w:rPr>
            <w:t>Merge 合并表引擎</w:t>
          </w:r>
          <w:r>
            <w:tab/>
          </w:r>
          <w:r>
            <w:fldChar w:fldCharType="begin"/>
          </w:r>
          <w:r>
            <w:instrText xml:space="preserve"> PAGEREF _Toc14814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_Toc8044 </w:instrText>
          </w:r>
          <w:r>
            <w:rPr>
              <w:rFonts w:hint="eastAsia"/>
              <w:lang w:val="en-US" w:eastAsia="zh-CN"/>
            </w:rPr>
            <w:fldChar w:fldCharType="separate"/>
          </w:r>
          <w:r>
            <w:rPr>
              <w:rFonts w:hint="default"/>
              <w:lang w:val="en-US" w:eastAsia="zh-CN"/>
            </w:rPr>
            <w:t xml:space="preserve">1.7. </w:t>
          </w:r>
          <w:r>
            <w:rPr>
              <w:rFonts w:hint="eastAsia"/>
              <w:lang w:val="en-US" w:eastAsia="zh-CN"/>
            </w:rPr>
            <w:t>Cluster</w:t>
          </w:r>
          <w:r>
            <w:tab/>
          </w:r>
          <w:r>
            <w:fldChar w:fldCharType="begin"/>
          </w:r>
          <w:r>
            <w:instrText xml:space="preserve"> PAGEREF _Toc8044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_Toc19635 </w:instrText>
          </w:r>
          <w:r>
            <w:rPr>
              <w:rFonts w:hint="eastAsia"/>
              <w:lang w:val="en-US" w:eastAsia="zh-CN"/>
            </w:rPr>
            <w:fldChar w:fldCharType="separate"/>
          </w:r>
          <w:r>
            <w:rPr>
              <w:rFonts w:hint="default"/>
              <w:lang w:val="en-US" w:eastAsia="zh-CN"/>
            </w:rPr>
            <w:t xml:space="preserve">1.8. </w:t>
          </w:r>
          <w:r>
            <w:rPr>
              <w:rFonts w:hint="eastAsia"/>
              <w:lang w:val="en-US" w:eastAsia="zh-CN"/>
            </w:rPr>
            <w:t>Bdb</w:t>
          </w:r>
          <w:r>
            <w:tab/>
          </w:r>
          <w:r>
            <w:fldChar w:fldCharType="begin"/>
          </w:r>
          <w:r>
            <w:instrText xml:space="preserve"> PAGEREF _Toc19635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_Toc18745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1.9. </w:t>
          </w:r>
          <w:r>
            <w:rPr>
              <w:rFonts w:hint="eastAsia" w:ascii="微软雅黑" w:hAnsi="微软雅黑" w:eastAsia="微软雅黑" w:cs="微软雅黑"/>
              <w:i w:val="0"/>
              <w:caps w:val="0"/>
              <w:spacing w:val="0"/>
              <w:szCs w:val="36"/>
              <w:shd w:val="clear" w:fill="FFFFFF"/>
            </w:rPr>
            <w:t>Cluster/NDB</w:t>
          </w:r>
          <w:r>
            <w:tab/>
          </w:r>
          <w:r>
            <w:fldChar w:fldCharType="begin"/>
          </w:r>
          <w:r>
            <w:instrText xml:space="preserve"> PAGEREF _Toc18745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_Toc11270 </w:instrText>
          </w:r>
          <w:r>
            <w:rPr>
              <w:rFonts w:hint="eastAsia"/>
              <w:lang w:val="en-US" w:eastAsia="zh-CN"/>
            </w:rPr>
            <w:fldChar w:fldCharType="separate"/>
          </w:r>
          <w:r>
            <w:rPr>
              <w:rFonts w:hint="default"/>
              <w:lang w:val="en-US" w:eastAsia="zh-CN"/>
            </w:rPr>
            <w:t xml:space="preserve">1.10. </w:t>
          </w:r>
          <w:r>
            <w:rPr>
              <w:rFonts w:hint="eastAsia"/>
              <w:lang w:val="en-US" w:eastAsia="zh-CN"/>
            </w:rPr>
            <w:t>Custom</w:t>
          </w:r>
          <w:r>
            <w:tab/>
          </w:r>
          <w:r>
            <w:fldChar w:fldCharType="begin"/>
          </w:r>
          <w:r>
            <w:instrText xml:space="preserve"> PAGEREF _Toc11270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_Toc2607 </w:instrText>
          </w:r>
          <w:r>
            <w:rPr>
              <w:rFonts w:hint="eastAsia"/>
              <w:lang w:val="en-US" w:eastAsia="zh-CN"/>
            </w:rPr>
            <w:fldChar w:fldCharType="separate"/>
          </w:r>
          <w:r>
            <w:rPr>
              <w:rFonts w:hint="default"/>
              <w:lang w:val="en-US" w:eastAsia="zh-CN"/>
            </w:rPr>
            <w:t xml:space="preserve">1.11. </w:t>
          </w:r>
          <w:r>
            <w:rPr>
              <w:rFonts w:hint="eastAsia"/>
              <w:lang w:val="en-US" w:eastAsia="zh-CN"/>
            </w:rPr>
            <w:t>csv</w:t>
          </w:r>
          <w:r>
            <w:tab/>
          </w:r>
          <w:r>
            <w:fldChar w:fldCharType="begin"/>
          </w:r>
          <w:r>
            <w:instrText xml:space="preserve"> PAGEREF _Toc2607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_Toc27895 </w:instrText>
          </w:r>
          <w:r>
            <w:rPr>
              <w:rFonts w:hint="eastAsia"/>
              <w:lang w:val="en-US" w:eastAsia="zh-CN"/>
            </w:rPr>
            <w:fldChar w:fldCharType="separate"/>
          </w:r>
          <w:r>
            <w:rPr>
              <w:rFonts w:hint="default"/>
              <w:lang w:val="en-US" w:eastAsia="zh-CN"/>
            </w:rPr>
            <w:t xml:space="preserve">1.12. </w:t>
          </w:r>
          <w:r>
            <w:t>MMAP内存映射存储引擎,</w:t>
          </w:r>
          <w:r>
            <w:tab/>
          </w:r>
          <w:r>
            <w:fldChar w:fldCharType="begin"/>
          </w:r>
          <w:r>
            <w:instrText xml:space="preserve"> PAGEREF _Toc27895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_Toc23049 </w:instrText>
          </w:r>
          <w:r>
            <w:rPr>
              <w:rFonts w:hint="eastAsia"/>
              <w:lang w:val="en-US" w:eastAsia="zh-CN"/>
            </w:rPr>
            <w:fldChar w:fldCharType="separate"/>
          </w:r>
          <w:r>
            <w:rPr>
              <w:rFonts w:hint="default"/>
              <w:lang w:val="en-US" w:eastAsia="zh-CN"/>
            </w:rPr>
            <w:t>1.13. PERFORMANCE_SCHEMA</w:t>
          </w:r>
          <w:r>
            <w:tab/>
          </w:r>
          <w:r>
            <w:fldChar w:fldCharType="begin"/>
          </w:r>
          <w:r>
            <w:instrText xml:space="preserve"> PAGEREF _Toc23049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_Toc27392 </w:instrText>
          </w:r>
          <w:r>
            <w:rPr>
              <w:rFonts w:hint="eastAsia"/>
              <w:lang w:val="en-US" w:eastAsia="zh-CN"/>
            </w:rPr>
            <w:fldChar w:fldCharType="separate"/>
          </w:r>
          <w:r>
            <w:rPr>
              <w:rFonts w:hint="default"/>
            </w:rPr>
            <w:t xml:space="preserve">2. </w:t>
          </w:r>
          <w:r>
            <w:rPr>
              <w:rFonts w:hint="eastAsia"/>
            </w:rPr>
            <w:t>2.常用两种引擎的选择</w:t>
          </w:r>
          <w:r>
            <w:tab/>
          </w:r>
          <w:r>
            <w:fldChar w:fldCharType="begin"/>
          </w:r>
          <w:r>
            <w:instrText xml:space="preserve"> PAGEREF _Toc27392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15" w:name="_GoBack"/>
          <w:bookmarkEnd w:id="15"/>
        </w:p>
      </w:sdtContent>
    </w:sdt>
    <w:p>
      <w:pPr>
        <w:pStyle w:val="3"/>
        <w:bidi w:val="0"/>
        <w:rPr>
          <w:rFonts w:hint="default"/>
          <w:lang w:val="en-US" w:eastAsia="zh-CN"/>
        </w:rPr>
      </w:pPr>
      <w:bookmarkStart w:id="0" w:name="_Toc14623"/>
      <w:r>
        <w:rPr>
          <w:rFonts w:hint="default"/>
          <w:lang w:val="en-US" w:eastAsia="zh-CN"/>
        </w:rPr>
        <w:t>BLACKHOLE</w:t>
      </w:r>
      <w:r>
        <w:rPr>
          <w:rFonts w:hint="eastAsia"/>
          <w:lang w:val="en-US" w:eastAsia="zh-CN"/>
        </w:rPr>
        <w:t xml:space="preserve"> 黑洞引擎</w:t>
      </w:r>
      <w:bookmarkEnd w:id="0"/>
    </w:p>
    <w:p>
      <w:pPr>
        <w:rPr>
          <w:rFonts w:hint="default"/>
          <w:lang w:val="en-US" w:eastAsia="zh-CN"/>
        </w:rPr>
      </w:pPr>
    </w:p>
    <w:p>
      <w:pPr>
        <w:rPr>
          <w:rFonts w:hint="default"/>
          <w:lang w:val="en-US" w:eastAsia="zh-CN"/>
        </w:rPr>
      </w:pPr>
      <w:r>
        <w:rPr>
          <w:rFonts w:hint="eastAsia" w:ascii="宋体" w:hAnsi="宋体" w:eastAsia="宋体" w:cs="宋体"/>
          <w:i w:val="0"/>
          <w:caps w:val="0"/>
          <w:color w:val="666666"/>
          <w:spacing w:val="0"/>
          <w:sz w:val="18"/>
          <w:szCs w:val="18"/>
          <w:bdr w:val="none" w:color="auto" w:sz="0" w:space="0"/>
          <w:shd w:val="clear" w:fill="FFFFFF"/>
        </w:rPr>
        <w:t>  BLACKHOLE存储引擎是一个非常有意思的存储引擎,功能恰如其名,就是一个"黑洞".就像Unix系统下面的"/dev/null"设备一样,不管我们写入任何信息,都是有去无回,那么BLACKHOLE存储引擎有什么用呢?在我最初接触MySQL的时候也有过同样的疑问,不知道MySQL提供这样一个存储引擎给我们用意何在?但是在后来的一次数据的迁移过程中,正是BLACKHOLE给我带来了非常大的帮助,在那次数据迁移过程中,数据须要经过一个中转的MySQL服务器做一些相关的转换操作,然后再通过复制移植到新的服务器上面,可当时我没有足够的空间来支持这个中转服务器的动作,这时候就显示出BLACKHOLE的功效了,他不会记录下任何数据,但是会在binlog中记录下所有的Query.而这些Query最终都会被复制利用,并实施到最终的slave端.</w:t>
      </w:r>
      <w:r>
        <w:rPr>
          <w:rFonts w:hint="eastAsia" w:ascii="宋体" w:hAnsi="宋体" w:eastAsia="宋体" w:cs="宋体"/>
          <w:i w:val="0"/>
          <w:caps w:val="0"/>
          <w:color w:val="666666"/>
          <w:spacing w:val="0"/>
          <w:sz w:val="18"/>
          <w:szCs w:val="18"/>
          <w:bdr w:val="none" w:color="auto" w:sz="0" w:space="0"/>
          <w:shd w:val="clear" w:fill="FFFFFF"/>
        </w:rPr>
        <w:br w:type="textWrapping"/>
      </w:r>
      <w:r>
        <w:rPr>
          <w:rFonts w:hint="eastAsia" w:ascii="宋体" w:hAnsi="宋体" w:eastAsia="宋体" w:cs="宋体"/>
          <w:i w:val="0"/>
          <w:caps w:val="0"/>
          <w:color w:val="666666"/>
          <w:spacing w:val="0"/>
          <w:sz w:val="18"/>
          <w:szCs w:val="18"/>
          <w:bdr w:val="none" w:color="auto" w:sz="0" w:space="0"/>
          <w:shd w:val="clear" w:fill="FFFFFF"/>
        </w:rPr>
        <w:t>    MySQL的用户手册上面介绍了BLACKHOLE存储引擎其他几项用途:</w:t>
      </w:r>
      <w:r>
        <w:rPr>
          <w:rFonts w:hint="eastAsia" w:ascii="宋体" w:hAnsi="宋体" w:eastAsia="宋体" w:cs="宋体"/>
          <w:i w:val="0"/>
          <w:caps w:val="0"/>
          <w:color w:val="666666"/>
          <w:spacing w:val="0"/>
          <w:sz w:val="18"/>
          <w:szCs w:val="18"/>
          <w:bdr w:val="none" w:color="auto" w:sz="0" w:space="0"/>
          <w:shd w:val="clear" w:fill="FFFFFF"/>
        </w:rPr>
        <w:br w:type="textWrapping"/>
      </w:r>
      <w:r>
        <w:rPr>
          <w:rFonts w:hint="eastAsia" w:ascii="宋体" w:hAnsi="宋体" w:eastAsia="宋体" w:cs="宋体"/>
          <w:i w:val="0"/>
          <w:caps w:val="0"/>
          <w:color w:val="666666"/>
          <w:spacing w:val="0"/>
          <w:sz w:val="18"/>
          <w:szCs w:val="18"/>
          <w:bdr w:val="none" w:color="auto" w:sz="0" w:space="0"/>
          <w:shd w:val="clear" w:fill="FFFFFF"/>
        </w:rPr>
        <w:t>a.Query语法的验证;</w:t>
      </w:r>
      <w:r>
        <w:rPr>
          <w:rFonts w:hint="eastAsia" w:ascii="宋体" w:hAnsi="宋体" w:eastAsia="宋体" w:cs="宋体"/>
          <w:i w:val="0"/>
          <w:caps w:val="0"/>
          <w:color w:val="666666"/>
          <w:spacing w:val="0"/>
          <w:sz w:val="18"/>
          <w:szCs w:val="18"/>
          <w:bdr w:val="none" w:color="auto" w:sz="0" w:space="0"/>
          <w:shd w:val="clear" w:fill="FFFFFF"/>
        </w:rPr>
        <w:br w:type="textWrapping"/>
      </w:r>
      <w:r>
        <w:rPr>
          <w:rFonts w:hint="eastAsia" w:ascii="宋体" w:hAnsi="宋体" w:eastAsia="宋体" w:cs="宋体"/>
          <w:i w:val="0"/>
          <w:caps w:val="0"/>
          <w:color w:val="666666"/>
          <w:spacing w:val="0"/>
          <w:sz w:val="18"/>
          <w:szCs w:val="18"/>
          <w:bdr w:val="none" w:color="auto" w:sz="0" w:space="0"/>
          <w:shd w:val="clear" w:fill="FFFFFF"/>
        </w:rPr>
        <w:t>b.测试二进制日志记录的性能开销,如通过比较允许二进制日志功能的BLACKHOLE与禁止二进制日志功能的BLACKHOLE的性能来实现.</w:t>
      </w:r>
      <w:r>
        <w:rPr>
          <w:rFonts w:hint="eastAsia" w:ascii="宋体" w:hAnsi="宋体" w:eastAsia="宋体" w:cs="宋体"/>
          <w:i w:val="0"/>
          <w:caps w:val="0"/>
          <w:color w:val="666666"/>
          <w:spacing w:val="0"/>
          <w:sz w:val="18"/>
          <w:szCs w:val="18"/>
          <w:bdr w:val="none" w:color="auto" w:sz="0" w:space="0"/>
          <w:shd w:val="clear" w:fill="FFFFFF"/>
        </w:rPr>
        <w:br w:type="textWrapping"/>
      </w:r>
      <w:r>
        <w:rPr>
          <w:rFonts w:hint="eastAsia" w:ascii="宋体" w:hAnsi="宋体" w:eastAsia="宋体" w:cs="宋体"/>
          <w:i w:val="0"/>
          <w:caps w:val="0"/>
          <w:color w:val="666666"/>
          <w:spacing w:val="0"/>
          <w:sz w:val="18"/>
          <w:szCs w:val="18"/>
          <w:bdr w:val="none" w:color="auto" w:sz="0" w:space="0"/>
          <w:shd w:val="clear" w:fill="FFFFFF"/>
        </w:rPr>
        <w:t>c.查找与存储引擎自身不相关的性能瓶颈,因为BLACKHOLE本质上是一个"no-op"的存储引擎.</w:t>
      </w:r>
    </w:p>
    <w:p>
      <w:pPr>
        <w:pStyle w:val="3"/>
        <w:bidi w:val="0"/>
        <w:rPr>
          <w:rFonts w:hint="eastAsia"/>
          <w:lang w:val="en-US" w:eastAsia="zh-CN"/>
        </w:rPr>
      </w:pPr>
      <w:bookmarkStart w:id="1" w:name="_Toc30188"/>
      <w:r>
        <w:rPr>
          <w:rFonts w:hint="eastAsia"/>
          <w:lang w:val="en-US" w:eastAsia="zh-CN"/>
        </w:rPr>
        <w:t>Myisam innodb</w:t>
      </w:r>
      <w:bookmarkEnd w:id="1"/>
    </w:p>
    <w:p>
      <w:pPr>
        <w:pStyle w:val="3"/>
        <w:bidi w:val="0"/>
        <w:rPr>
          <w:rFonts w:hint="eastAsia"/>
          <w:lang w:val="en-US" w:eastAsia="zh-CN"/>
        </w:rPr>
      </w:pPr>
      <w:bookmarkStart w:id="2" w:name="_Toc28988"/>
      <w:r>
        <w:rPr>
          <w:rFonts w:hint="eastAsia"/>
          <w:lang w:val="en-US" w:eastAsia="zh-CN"/>
        </w:rPr>
        <w:t>Archive 档案类</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9F9F9"/>
        </w:rPr>
        <w:t>拥有很好的压缩机制，它使用zlib压缩库，在记录被请求时会实时压缩。</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9F9F9"/>
        </w:rPr>
        <w:t>支持最基本的插入和查询两种功能。在MySQL 5.5开始支持索引。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9F9F9"/>
        </w:rPr>
        <w:t>不支持事务。支持行级锁和专用的缓存区，所以可以实现高并发的插入。</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9F9F9"/>
        </w:rPr>
        <w:t>适合存储大量日志、历史数据。</w:t>
      </w:r>
    </w:p>
    <w:p>
      <w:pPr>
        <w:rPr>
          <w:rFonts w:hint="eastAsia"/>
          <w:lang w:val="en-US" w:eastAsia="zh-CN"/>
        </w:rPr>
      </w:pPr>
    </w:p>
    <w:p>
      <w:pPr>
        <w:pStyle w:val="3"/>
        <w:bidi w:val="0"/>
        <w:ind w:left="575" w:leftChars="0" w:hanging="575" w:firstLineChars="0"/>
        <w:rPr>
          <w:rFonts w:hint="eastAsia"/>
          <w:lang w:val="en-US" w:eastAsia="zh-CN"/>
        </w:rPr>
      </w:pPr>
      <w:bookmarkStart w:id="3" w:name="_Toc13593"/>
      <w:r>
        <w:rPr>
          <w:rFonts w:hint="eastAsia"/>
          <w:lang w:val="en-US" w:eastAsia="zh-CN"/>
        </w:rPr>
        <w:t>Fed 连接引擎</w:t>
      </w:r>
      <w:bookmarkEnd w:id="3"/>
    </w:p>
    <w:p>
      <w:pPr>
        <w:rPr>
          <w:rFonts w:hint="eastAsia"/>
          <w:lang w:val="en-US" w:eastAsia="zh-CN"/>
        </w:rPr>
      </w:pPr>
    </w:p>
    <w:p>
      <w:pPr>
        <w:pStyle w:val="13"/>
        <w:keepNext w:val="0"/>
        <w:keepLines w:val="0"/>
        <w:widowControl/>
        <w:suppressLineNumbers w:val="0"/>
        <w:shd w:val="clear" w:fill="FFFFFF"/>
        <w:spacing w:before="315" w:beforeAutospacing="0" w:after="315" w:afterAutospacing="0"/>
        <w:ind w:left="0" w:right="0" w:firstLine="0"/>
        <w:rPr>
          <w:rFonts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该存储引擎可以不同的Mysql服务器联合起来，逻辑上组成一个完整的数据库。</w:t>
      </w:r>
      <w:r>
        <w:rPr>
          <w:rFonts w:hint="eastAsia" w:ascii="微软雅黑" w:hAnsi="微软雅黑" w:eastAsia="微软雅黑" w:cs="微软雅黑"/>
          <w:i w:val="0"/>
          <w:caps w:val="0"/>
          <w:color w:val="333333"/>
          <w:spacing w:val="0"/>
          <w:sz w:val="22"/>
          <w:szCs w:val="22"/>
          <w:shd w:val="clear" w:fill="FFFFFF"/>
        </w:rPr>
        <w:br w:type="textWrapping"/>
      </w:r>
      <w:r>
        <w:rPr>
          <w:rFonts w:hint="eastAsia" w:ascii="微软雅黑" w:hAnsi="微软雅黑" w:eastAsia="微软雅黑" w:cs="微软雅黑"/>
          <w:i w:val="0"/>
          <w:caps w:val="0"/>
          <w:color w:val="333333"/>
          <w:spacing w:val="0"/>
          <w:sz w:val="22"/>
          <w:szCs w:val="22"/>
          <w:shd w:val="clear" w:fill="FFFFFF"/>
        </w:rPr>
        <w:t>这种存储引擎非常适合数据库分布式应用。</w:t>
      </w:r>
      <w:r>
        <w:rPr>
          <w:rFonts w:hint="eastAsia" w:ascii="微软雅黑" w:hAnsi="微软雅黑" w:eastAsia="微软雅黑" w:cs="微软雅黑"/>
          <w:i w:val="0"/>
          <w:caps w:val="0"/>
          <w:color w:val="333333"/>
          <w:spacing w:val="0"/>
          <w:sz w:val="22"/>
          <w:szCs w:val="22"/>
          <w:shd w:val="clear" w:fill="FFFFFF"/>
        </w:rPr>
        <w:br w:type="textWrapping"/>
      </w:r>
      <w:r>
        <w:rPr>
          <w:rFonts w:hint="eastAsia" w:ascii="微软雅黑" w:hAnsi="微软雅黑" w:eastAsia="微软雅黑" w:cs="微软雅黑"/>
          <w:i w:val="0"/>
          <w:caps w:val="0"/>
          <w:color w:val="333333"/>
          <w:spacing w:val="0"/>
          <w:sz w:val="22"/>
          <w:szCs w:val="22"/>
          <w:shd w:val="clear" w:fill="FFFFFF"/>
        </w:rPr>
        <w:t>Federated存储引擎可以使你在本地数据库中访问远程数据库中的数据，针对federated存储引擎表的查询会被发送到远程数据库的表上执行，本地是不存储任何数据的。</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场景： dblink。</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bdr w:val="none" w:color="auto" w:sz="0" w:space="0"/>
          <w:shd w:val="clear" w:fill="FFFFFF"/>
        </w:rPr>
        <w:drawing>
          <wp:inline distT="0" distB="0" distL="114300" distR="114300">
            <wp:extent cx="2990850" cy="2543175"/>
            <wp:effectExtent l="0" t="0" r="0"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pic:cNvPicPr>
                  </pic:nvPicPr>
                  <pic:blipFill>
                    <a:blip r:embed="rId4"/>
                    <a:stretch>
                      <a:fillRect/>
                    </a:stretch>
                  </pic:blipFill>
                  <pic:spPr>
                    <a:xfrm>
                      <a:off x="0" y="0"/>
                      <a:ext cx="2990850" cy="2543175"/>
                    </a:xfrm>
                    <a:prstGeom prst="rect">
                      <a:avLst/>
                    </a:prstGeom>
                    <a:noFill/>
                    <a:ln w="9525">
                      <a:noFill/>
                    </a:ln>
                  </pic:spPr>
                </pic:pic>
              </a:graphicData>
            </a:graphic>
          </wp:inline>
        </w:drawing>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缺点：</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1.对本地虚拟表的结构修改，并不会修改远程表的结构</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2.truncate 命令，会清除远程表数据</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3. drop命令只会删除虚拟表，并不会删除远程表</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4.不支持 alter table 命令</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5. select count(</w:t>
      </w:r>
      <w:r>
        <w:rPr>
          <w:rStyle w:val="16"/>
          <w:rFonts w:hint="eastAsia" w:ascii="微软雅黑" w:hAnsi="微软雅黑" w:eastAsia="微软雅黑" w:cs="微软雅黑"/>
          <w:i w:val="0"/>
          <w:caps w:val="0"/>
          <w:color w:val="333333"/>
          <w:spacing w:val="0"/>
          <w:sz w:val="22"/>
          <w:szCs w:val="22"/>
          <w:shd w:val="clear" w:fill="FFFFFF"/>
        </w:rPr>
        <w:t>), select </w:t>
      </w:r>
      <w:r>
        <w:rPr>
          <w:rFonts w:hint="eastAsia" w:ascii="微软雅黑" w:hAnsi="微软雅黑" w:eastAsia="微软雅黑" w:cs="微软雅黑"/>
          <w:i w:val="0"/>
          <w:caps w:val="0"/>
          <w:color w:val="333333"/>
          <w:spacing w:val="0"/>
          <w:sz w:val="22"/>
          <w:szCs w:val="22"/>
          <w:shd w:val="clear" w:fill="FFFFFF"/>
        </w:rPr>
        <w:t> from limit M, N 等语句执行效率非常低，数据量较大时存在很严重的问题，但是按主键或索引列查询，则很快，如以下查询就非常慢（假设 id 为主索引）</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select id from db.tablea where id &gt;100 limit 10 ;</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而以下查询就很快：</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select id from db.tablea where id &gt;100 and id&lt;150</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6.  如果虚拟虚拟表中字段未建立索引，而实体表中为此字段建立了索引，此种情况下，性能也相当差。但是当给虚拟表建立索引后，性能恢复正常。</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7. 类似 where name like "str%" limit 1 的查询，即使在 name 列上创建了索引，也会导致查询过慢，是因为federated引擎会将所有满足条件的记录读取到本，再进行 limit 处理。</w:t>
      </w:r>
    </w:p>
    <w:p>
      <w:pPr>
        <w:rPr>
          <w:rFonts w:hint="eastAsia"/>
          <w:lang w:val="en-US" w:eastAsia="zh-CN"/>
        </w:rPr>
      </w:pPr>
    </w:p>
    <w:p>
      <w:pPr>
        <w:pStyle w:val="3"/>
        <w:bidi w:val="0"/>
        <w:rPr>
          <w:rFonts w:hint="eastAsia"/>
          <w:lang w:val="en-US" w:eastAsia="zh-CN"/>
        </w:rPr>
      </w:pPr>
      <w:bookmarkStart w:id="4" w:name="_Toc10054"/>
      <w:r>
        <w:rPr>
          <w:rFonts w:hint="eastAsia"/>
          <w:lang w:val="en-US" w:eastAsia="zh-CN"/>
        </w:rPr>
        <w:t>Memory</w:t>
      </w:r>
      <w:bookmarkEnd w:id="4"/>
    </w:p>
    <w:p>
      <w:pPr>
        <w:pStyle w:val="3"/>
        <w:bidi w:val="0"/>
        <w:rPr>
          <w:rFonts w:hint="eastAsia"/>
          <w:lang w:val="en-US" w:eastAsia="zh-CN"/>
        </w:rPr>
      </w:pPr>
      <w:bookmarkStart w:id="5" w:name="_Toc14814"/>
      <w:r>
        <w:rPr>
          <w:rFonts w:hint="eastAsia"/>
          <w:lang w:val="en-US" w:eastAsia="zh-CN"/>
        </w:rPr>
        <w:t>Merge 合并表引擎</w:t>
      </w:r>
      <w:bookmarkEnd w:id="5"/>
    </w:p>
    <w:p>
      <w:pPr>
        <w:bidi w:val="0"/>
      </w:pPr>
      <w:r>
        <w:rPr>
          <w:rFonts w:hint="eastAsia"/>
        </w:rPr>
        <w:t>Merge</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Merge允许将一组使用MyISAM存储引擎的并且表结构相同（即每张表的字段顺序、字段名称、字段类型、索引定义的顺序及其定义的方式必须相同）的数据表合并为一个表，方便了数据的查询。</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场景：MySQL中没有物化视图，视图的效率极低，故数据仓库中数据量较大的每天、每周或者每个月都创建一个单一的表的历史数据的集合可以通过Merge存储引擎合并为一张表。</w:t>
      </w:r>
    </w:p>
    <w:p>
      <w:pPr>
        <w:rPr>
          <w:rFonts w:hint="eastAsia"/>
          <w:lang w:val="en-US" w:eastAsia="zh-CN"/>
        </w:rPr>
      </w:pPr>
    </w:p>
    <w:p>
      <w:pPr>
        <w:pStyle w:val="3"/>
        <w:bidi w:val="0"/>
        <w:rPr>
          <w:rFonts w:hint="eastAsia"/>
          <w:lang w:val="en-US" w:eastAsia="zh-CN"/>
        </w:rPr>
      </w:pPr>
      <w:bookmarkStart w:id="6" w:name="_Toc8044"/>
      <w:r>
        <w:rPr>
          <w:rFonts w:hint="eastAsia"/>
          <w:lang w:val="en-US" w:eastAsia="zh-CN"/>
        </w:rPr>
        <w:t>Cluster</w:t>
      </w:r>
      <w:bookmarkEnd w:id="6"/>
    </w:p>
    <w:p>
      <w:pPr>
        <w:pStyle w:val="3"/>
        <w:bidi w:val="0"/>
        <w:rPr>
          <w:rFonts w:hint="eastAsia"/>
          <w:lang w:val="en-US" w:eastAsia="zh-CN"/>
        </w:rPr>
      </w:pPr>
      <w:bookmarkStart w:id="7" w:name="_Toc19635"/>
      <w:r>
        <w:rPr>
          <w:rFonts w:hint="eastAsia"/>
          <w:lang w:val="en-US" w:eastAsia="zh-CN"/>
        </w:rPr>
        <w:t>Bdb</w:t>
      </w:r>
      <w:bookmarkEnd w:id="7"/>
    </w:p>
    <w:p>
      <w:pPr>
        <w:pStyle w:val="3"/>
        <w:keepNext w:val="0"/>
        <w:keepLines w:val="0"/>
        <w:widowControl/>
        <w:suppressLineNumbers w:val="0"/>
        <w:pBdr>
          <w:bottom w:val="single" w:color="EEEEEE" w:sz="6" w:space="7"/>
        </w:pBdr>
        <w:shd w:val="clear" w:fill="FFFFFF"/>
        <w:spacing w:before="315" w:beforeAutospacing="0" w:after="0" w:afterAutospacing="0" w:line="315" w:lineRule="atLeast"/>
        <w:ind w:left="0" w:right="0" w:firstLine="0"/>
        <w:rPr>
          <w:rFonts w:ascii="微软雅黑" w:hAnsi="微软雅黑" w:eastAsia="微软雅黑" w:cs="微软雅黑"/>
          <w:i w:val="0"/>
          <w:caps w:val="0"/>
          <w:color w:val="333333"/>
          <w:spacing w:val="0"/>
          <w:sz w:val="36"/>
          <w:szCs w:val="36"/>
        </w:rPr>
      </w:pPr>
      <w:bookmarkStart w:id="8" w:name="_Toc18745"/>
      <w:r>
        <w:rPr>
          <w:rFonts w:hint="eastAsia" w:ascii="微软雅黑" w:hAnsi="微软雅黑" w:eastAsia="微软雅黑" w:cs="微软雅黑"/>
          <w:i w:val="0"/>
          <w:caps w:val="0"/>
          <w:color w:val="333333"/>
          <w:spacing w:val="0"/>
          <w:sz w:val="36"/>
          <w:szCs w:val="36"/>
          <w:shd w:val="clear" w:fill="FFFFFF"/>
        </w:rPr>
        <w:t>Cluster/NDB</w:t>
      </w:r>
      <w:bookmarkEnd w:id="8"/>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该存储引擎用于多台数据机器联合提供服务以提高整体性能和安全性。适合数据量大、安全和性能要求高的场景。</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CAP理论。CAP理论(Brewer’s CAP Theorem) ，是说Consistency(一致性), Availability(可用性), Partition tolerance(分布) 三部分在系统实现只可同时满足二点，没法三者兼顾。如果对"一致性"要求高，且必需要做到"分区"，那么就要牺牲可用性;而对大型网站，可用性与分区容忍性优先级要高于数据一致性，一般会尽量朝着 A、P 的方向设计，然后通过其它手段保证对于一致性的商务需求。</w:t>
      </w:r>
    </w:p>
    <w:p>
      <w:pPr>
        <w:rPr>
          <w:rFonts w:hint="eastAsia"/>
          <w:lang w:val="en-US" w:eastAsia="zh-CN"/>
        </w:rPr>
      </w:pPr>
    </w:p>
    <w:p>
      <w:pPr>
        <w:pStyle w:val="3"/>
        <w:bidi w:val="0"/>
        <w:rPr>
          <w:rFonts w:hint="default"/>
          <w:lang w:val="en-US" w:eastAsia="zh-CN"/>
        </w:rPr>
      </w:pPr>
      <w:bookmarkStart w:id="9" w:name="_Toc11270"/>
      <w:r>
        <w:rPr>
          <w:rFonts w:hint="eastAsia"/>
          <w:lang w:val="en-US" w:eastAsia="zh-CN"/>
        </w:rPr>
        <w:t>Custom</w:t>
      </w:r>
      <w:bookmarkEnd w:id="9"/>
    </w:p>
    <w:p>
      <w:pPr>
        <w:pStyle w:val="3"/>
        <w:bidi w:val="0"/>
        <w:rPr>
          <w:rFonts w:hint="default"/>
          <w:lang w:val="en-US" w:eastAsia="zh-CN"/>
        </w:rPr>
      </w:pPr>
      <w:bookmarkStart w:id="10" w:name="_Toc2607"/>
      <w:r>
        <w:rPr>
          <w:rFonts w:hint="eastAsia"/>
          <w:lang w:val="en-US" w:eastAsia="zh-CN"/>
        </w:rPr>
        <w:t>csv</w:t>
      </w:r>
      <w:bookmarkEnd w:id="1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9F9F9"/>
        </w:rPr>
        <w:t>每个表会生成一个.CSV文件，将CSV类型的文件当做表进行处理。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9F9F9"/>
        </w:rPr>
        <w:t>把数据以逗号分隔的格式存储在文本文件中，这种文件是一种普通文本文件，每个数据行占用一个文本行。</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9F9F9"/>
        </w:rPr>
        <w:t>不支持索引，即使用该种类型的表没有主键列，也不允许表中的字段为null。</w:t>
      </w:r>
    </w:p>
    <w:p>
      <w:pPr>
        <w:rPr>
          <w:rFonts w:hint="default"/>
          <w:lang w:val="en-US" w:eastAsia="zh-CN"/>
        </w:rPr>
      </w:pPr>
    </w:p>
    <w:p>
      <w:pPr>
        <w:rPr>
          <w:rFonts w:hint="default"/>
          <w:lang w:val="en-US" w:eastAsia="zh-CN"/>
        </w:rPr>
      </w:pPr>
    </w:p>
    <w:p>
      <w:pPr>
        <w:pStyle w:val="3"/>
        <w:bidi w:val="0"/>
        <w:rPr>
          <w:rFonts w:hint="default"/>
          <w:lang w:val="en-US" w:eastAsia="zh-CN"/>
        </w:rPr>
      </w:pPr>
      <w:bookmarkStart w:id="11" w:name="_Toc27895"/>
      <w:r>
        <w:t>MMAP内存映射存储引擎,</w:t>
      </w:r>
      <w:bookmarkEnd w:id="11"/>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 xml:space="preserve">  MongoDB使用的是内存映射存储引擎,即Memory Mapped Storage Engine，简称MMAP。</w:t>
      </w:r>
    </w:p>
    <w:p>
      <w:pPr>
        <w:pStyle w:val="3"/>
        <w:bidi w:val="0"/>
        <w:rPr>
          <w:rFonts w:hint="default"/>
          <w:lang w:val="en-US" w:eastAsia="zh-CN"/>
        </w:rPr>
      </w:pPr>
      <w:bookmarkStart w:id="12" w:name="_Toc23049"/>
      <w:r>
        <w:rPr>
          <w:rFonts w:hint="default"/>
          <w:lang w:val="en-US" w:eastAsia="zh-CN"/>
        </w:rPr>
        <w:t>PERFORMANCE_SCHEMA</w:t>
      </w:r>
      <w:bookmarkEnd w:id="12"/>
    </w:p>
    <w:p>
      <w:pPr>
        <w:rPr>
          <w:rFonts w:hint="default"/>
          <w:lang w:val="en-US" w:eastAsia="zh-CN"/>
        </w:rPr>
      </w:pPr>
    </w:p>
    <w:p>
      <w:pPr>
        <w:bidi w:val="0"/>
      </w:pPr>
      <w:r>
        <w:rPr>
          <w:rFonts w:hint="eastAsia"/>
        </w:rPr>
        <w:t>PERFORMANCE_SCHEMA：</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该引擎主要用于收集数据库服务器性能参数。这种引擎提供以下功能：提供进程等待的详细信息，包括锁、互斥变量、文件信息；保存历史的事件汇总信息，为提供MySQL服务器性能做出详细的判断；对于新增和删除监控事件点都非常容易，并可以随意改变mysql服务器的监控周期，例如（CYCLE、MICROSECOND）。 MySQL用户是不能创建存储引擎为PERFORMANCE_SCHEMA的表。</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shd w:val="clear" w:fill="FFFFFF"/>
        </w:rPr>
      </w:pPr>
      <w:r>
        <w:rPr>
          <w:rFonts w:hint="eastAsia" w:ascii="微软雅黑" w:hAnsi="微软雅黑" w:eastAsia="微软雅黑" w:cs="微软雅黑"/>
          <w:i w:val="0"/>
          <w:caps w:val="0"/>
          <w:color w:val="333333"/>
          <w:spacing w:val="0"/>
          <w:sz w:val="22"/>
          <w:szCs w:val="22"/>
          <w:shd w:val="clear" w:fill="FFFFFF"/>
        </w:rPr>
        <w:t>场景： DBA能够较明细得了解性能降低可能是由于哪些瓶颈</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shd w:val="clear" w:fill="FFFFFF"/>
        </w:rPr>
      </w:pPr>
    </w:p>
    <w:p>
      <w:pPr>
        <w:pStyle w:val="2"/>
        <w:bidi w:val="0"/>
      </w:pPr>
      <w:bookmarkStart w:id="13" w:name="_Toc27392"/>
      <w:r>
        <w:rPr>
          <w:rFonts w:hint="eastAsia"/>
        </w:rPr>
        <w:t>2.常用两种引擎的选择</w:t>
      </w:r>
      <w:bookmarkEnd w:id="13"/>
    </w:p>
    <w:p>
      <w:pPr>
        <w:pStyle w:val="5"/>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MyISAM与InnoDB</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InnoDB和MyISAM是许多人在使用MySQL时最常用的两个表类型，这两个表类型各有优劣，视具体应用而定。</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基本的差别为： MyISAM类型不支持事务处理等高级处理，而InnoDB类型支持。MyISAM类型的表强调的是性能，其执行数度比InnoDB类型更快，但是不提供事务支持，而InnoDB提供事务支持以及外部键等高级数据库功能。</w:t>
      </w:r>
    </w:p>
    <w:p>
      <w:pPr>
        <w:pStyle w:val="13"/>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所以从宏观来讲，事务数据库关注细节，而数据仓库关注高层次的聚集，所以，InnoDB更适合作为线上的事务处理，而MyISAM更适合作为ROLAP型数据仓库。</w:t>
      </w:r>
    </w:p>
    <w:p>
      <w:pPr>
        <w:bidi w:val="0"/>
      </w:pPr>
      <w:r>
        <w:t>从接触的应用逻辑来说，select count(*) 和order by 是最频繁的，大概能占了整个sql总语句的60%以上的操作，而这种操作Innodb其实也是会锁表的，很多人以为Innodb是行级锁，那个只是where对它主键是有效，非主键的都会锁全表的。但MYISAM对于count操作只需要在元数据中读取，不用扫表。</w:t>
      </w:r>
    </w:p>
    <w:p>
      <w:pPr>
        <w:bidi w:val="0"/>
        <w:rPr>
          <w:rFonts w:hint="eastAsia"/>
        </w:rPr>
      </w:pPr>
    </w:p>
    <w:p>
      <w:pPr>
        <w:rPr>
          <w:rFonts w:hint="eastAsia"/>
        </w:rPr>
      </w:pPr>
      <w:r>
        <w:rPr>
          <w:rFonts w:ascii="微软雅黑" w:hAnsi="微软雅黑" w:eastAsia="微软雅黑" w:cs="微软雅黑"/>
          <w:i w:val="0"/>
          <w:caps w:val="0"/>
          <w:color w:val="333333"/>
          <w:spacing w:val="0"/>
          <w:sz w:val="22"/>
          <w:szCs w:val="22"/>
          <w:shd w:val="clear" w:fill="FFFFFF"/>
        </w:rPr>
        <w:t>6.如果是用MyISAM的话，merge引擎可以大大加快数据仓库开发速度，非常适合大项目总量约几亿的rows某一类型(如日志，调查统计)的业务表。</w:t>
      </w:r>
    </w:p>
    <w:p>
      <w:pPr>
        <w:rPr>
          <w:rFonts w:hint="default"/>
          <w:lang w:val="en-US" w:eastAsia="zh-CN"/>
        </w:rPr>
      </w:pPr>
    </w:p>
    <w:p>
      <w:pPr>
        <w:rPr>
          <w:rFonts w:hint="eastAsia"/>
          <w:lang w:val="en-US" w:eastAsia="zh-CN"/>
        </w:rPr>
      </w:pPr>
      <w:bookmarkStart w:id="14" w:name="OLE_LINK1"/>
      <w:r>
        <w:rPr>
          <w:rFonts w:hint="eastAsia"/>
          <w:lang w:val="en-US" w:eastAsia="zh-CN"/>
        </w:rPr>
        <w:t>Atitti 存储引擎支持的国内点与特性attilax总结</w:t>
      </w:r>
      <w:bookmarkEnd w:id="14"/>
    </w:p>
    <w:p>
      <w:pPr>
        <w:rPr>
          <w:rFonts w:hint="default"/>
          <w:lang w:val="en-US" w:eastAsia="zh-CN"/>
        </w:rPr>
      </w:pPr>
    </w:p>
    <w:p>
      <w:pPr>
        <w:rPr>
          <w:rFonts w:hint="default"/>
          <w:lang w:val="en-US" w:eastAsia="zh-CN"/>
        </w:rPr>
      </w:pPr>
      <w:r>
        <w:rPr>
          <w:rFonts w:hint="default"/>
          <w:lang w:val="en-US" w:eastAsia="zh-CN"/>
        </w:rPr>
        <w:t>MySQL各种存储引擎介绍与适用场景 - - SegmentFault 思否.html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08E198"/>
    <w:multiLevelType w:val="multilevel"/>
    <w:tmpl w:val="8A08E19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518F8"/>
    <w:rsid w:val="04D53A3F"/>
    <w:rsid w:val="08CD7EED"/>
    <w:rsid w:val="0CE81017"/>
    <w:rsid w:val="1B090125"/>
    <w:rsid w:val="1EF048EF"/>
    <w:rsid w:val="22C960F5"/>
    <w:rsid w:val="2C3F2C64"/>
    <w:rsid w:val="3283662E"/>
    <w:rsid w:val="34CB694C"/>
    <w:rsid w:val="38FE3E1F"/>
    <w:rsid w:val="3AE12F2F"/>
    <w:rsid w:val="3D5E78FA"/>
    <w:rsid w:val="3DED45ED"/>
    <w:rsid w:val="3E5334A3"/>
    <w:rsid w:val="4304159A"/>
    <w:rsid w:val="4A4339E5"/>
    <w:rsid w:val="4CE37C81"/>
    <w:rsid w:val="4F7B6797"/>
    <w:rsid w:val="519A277B"/>
    <w:rsid w:val="561663C0"/>
    <w:rsid w:val="591103D6"/>
    <w:rsid w:val="5E09130C"/>
    <w:rsid w:val="67E47C68"/>
    <w:rsid w:val="69B70AD1"/>
    <w:rsid w:val="6A6C484F"/>
    <w:rsid w:val="6ABA796C"/>
    <w:rsid w:val="6CE518F8"/>
    <w:rsid w:val="6ED35417"/>
    <w:rsid w:val="7435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2019-10-25T05:42:00Z</dcterms:created>
  <dc:creator>WPS_1569910632</dc:creator>
  <cp:lastModifiedBy>WPS_1569910632</cp:lastModifiedBy>
  <dcterms:modified xsi:type="dcterms:W3CDTF">2019-10-25T06:18:01Z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