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Atitit.数据库的物理存储结构</w:t>
      </w:r>
    </w:p>
    <w:p>
      <w:pPr>
        <w:rPr>
          <w:rFonts w:hint="eastAsia"/>
          <w:lang w:val="en-US" w:eastAsia="zh-CN"/>
        </w:rPr>
      </w:pPr>
    </w:p>
    <w:p>
      <w:pPr>
        <w:rPr>
          <w:rFonts w:hint="eastAsia"/>
          <w:lang w:val="en-US" w:eastAsia="zh-CN"/>
        </w:rPr>
      </w:pPr>
    </w:p>
    <w:p>
      <w:pPr>
        <w:rPr>
          <w:rFonts w:hint="eastAsia" w:ascii="宋体" w:hAnsi="宋体" w:eastAsia="宋体" w:cs="宋体"/>
          <w:b w:val="0"/>
          <w:i w:val="0"/>
          <w:caps w:val="0"/>
          <w:color w:val="3F78BD"/>
          <w:spacing w:val="0"/>
          <w:sz w:val="21"/>
          <w:szCs w:val="21"/>
          <w:u w:val="none"/>
          <w:bdr w:val="none" w:color="auto" w:sz="0" w:space="0"/>
          <w:shd w:val="clear" w:fill="79B3D7"/>
        </w:rPr>
      </w:pPr>
      <w:r>
        <w:rPr>
          <w:rFonts w:hint="eastAsia" w:ascii="宋体" w:hAnsi="宋体" w:eastAsia="宋体" w:cs="宋体"/>
          <w:b w:val="0"/>
          <w:i w:val="0"/>
          <w:caps w:val="0"/>
          <w:color w:val="3F78BD"/>
          <w:spacing w:val="0"/>
          <w:sz w:val="21"/>
          <w:szCs w:val="21"/>
          <w:u w:val="none"/>
          <w:bdr w:val="none" w:color="auto" w:sz="0" w:space="0"/>
          <w:shd w:val="clear" w:fill="79B3D7"/>
        </w:rPr>
        <w:fldChar w:fldCharType="begin"/>
      </w:r>
      <w:r>
        <w:rPr>
          <w:rFonts w:hint="eastAsia" w:ascii="宋体" w:hAnsi="宋体" w:eastAsia="宋体" w:cs="宋体"/>
          <w:b w:val="0"/>
          <w:i w:val="0"/>
          <w:caps w:val="0"/>
          <w:color w:val="3F78BD"/>
          <w:spacing w:val="0"/>
          <w:sz w:val="21"/>
          <w:szCs w:val="21"/>
          <w:u w:val="none"/>
          <w:bdr w:val="none" w:color="auto" w:sz="0" w:space="0"/>
          <w:shd w:val="clear" w:fill="79B3D7"/>
        </w:rPr>
        <w:instrText xml:space="preserve">INCLUDEPICTURE \d "http://s8.sinaimg.cn/middle/9f607ab7tbd9daa01ef97&amp;690" \* MERGEFORMATINET </w:instrText>
      </w:r>
      <w:r>
        <w:rPr>
          <w:rFonts w:hint="eastAsia" w:ascii="宋体" w:hAnsi="宋体" w:eastAsia="宋体" w:cs="宋体"/>
          <w:b w:val="0"/>
          <w:i w:val="0"/>
          <w:caps w:val="0"/>
          <w:color w:val="3F78BD"/>
          <w:spacing w:val="0"/>
          <w:sz w:val="21"/>
          <w:szCs w:val="21"/>
          <w:u w:val="none"/>
          <w:bdr w:val="none" w:color="auto" w:sz="0" w:space="0"/>
          <w:shd w:val="clear" w:fill="79B3D7"/>
        </w:rPr>
        <w:fldChar w:fldCharType="separate"/>
      </w:r>
      <w:r>
        <w:rPr>
          <w:rFonts w:hint="eastAsia" w:ascii="宋体" w:hAnsi="宋体" w:eastAsia="宋体" w:cs="宋体"/>
          <w:b w:val="0"/>
          <w:i w:val="0"/>
          <w:caps w:val="0"/>
          <w:color w:val="3F78BD"/>
          <w:spacing w:val="0"/>
          <w:sz w:val="21"/>
          <w:szCs w:val="21"/>
          <w:u w:val="none"/>
          <w:bdr w:val="none" w:color="auto" w:sz="0" w:space="0"/>
          <w:shd w:val="clear" w:fill="79B3D7"/>
        </w:rPr>
        <w:drawing>
          <wp:inline distT="0" distB="0" distL="114300" distR="114300">
            <wp:extent cx="3895725" cy="3476625"/>
            <wp:effectExtent l="0" t="0" r="9525" b="9525"/>
            <wp:docPr id="1" name="图片 1" descr="数据库存储结构">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存储结构"/>
                    <pic:cNvPicPr>
                      <a:picLocks noChangeAspect="1"/>
                    </pic:cNvPicPr>
                  </pic:nvPicPr>
                  <pic:blipFill>
                    <a:blip r:embed="rId5" r:link="rId6"/>
                    <a:stretch>
                      <a:fillRect/>
                    </a:stretch>
                  </pic:blipFill>
                  <pic:spPr>
                    <a:xfrm>
                      <a:off x="0" y="0"/>
                      <a:ext cx="3895725" cy="3476625"/>
                    </a:xfrm>
                    <a:prstGeom prst="rect">
                      <a:avLst/>
                    </a:prstGeom>
                    <a:noFill/>
                    <a:ln w="9525">
                      <a:noFill/>
                      <a:miter/>
                    </a:ln>
                  </pic:spPr>
                </pic:pic>
              </a:graphicData>
            </a:graphic>
          </wp:inline>
        </w:drawing>
      </w:r>
      <w:r>
        <w:rPr>
          <w:rFonts w:hint="eastAsia" w:ascii="宋体" w:hAnsi="宋体" w:eastAsia="宋体" w:cs="宋体"/>
          <w:b w:val="0"/>
          <w:i w:val="0"/>
          <w:caps w:val="0"/>
          <w:color w:val="3F78BD"/>
          <w:spacing w:val="0"/>
          <w:sz w:val="21"/>
          <w:szCs w:val="21"/>
          <w:u w:val="none"/>
          <w:bdr w:val="none" w:color="auto" w:sz="0" w:space="0"/>
          <w:shd w:val="clear" w:fill="79B3D7"/>
        </w:rPr>
        <w:fldChar w:fldCharType="end"/>
      </w:r>
    </w:p>
    <w:p>
      <w:pPr>
        <w:rPr>
          <w:rFonts w:hint="eastAsia" w:ascii="宋体" w:hAnsi="宋体" w:eastAsia="宋体" w:cs="宋体"/>
          <w:b w:val="0"/>
          <w:i w:val="0"/>
          <w:caps w:val="0"/>
          <w:color w:val="3F78BD"/>
          <w:spacing w:val="0"/>
          <w:sz w:val="21"/>
          <w:szCs w:val="21"/>
          <w:u w:val="none"/>
          <w:bdr w:val="none" w:color="auto" w:sz="0" w:space="0"/>
          <w:shd w:val="clear" w:fill="79B3D7"/>
        </w:rPr>
      </w:pPr>
    </w:p>
    <w:p>
      <w:pPr>
        <w:rPr>
          <w:rFonts w:hint="eastAsia" w:ascii="宋体" w:hAnsi="宋体" w:eastAsia="宋体" w:cs="宋体"/>
          <w:b w:val="0"/>
          <w:i w:val="0"/>
          <w:caps w:val="0"/>
          <w:color w:val="3F78BD"/>
          <w:spacing w:val="0"/>
          <w:sz w:val="21"/>
          <w:szCs w:val="21"/>
          <w:u w:val="none"/>
          <w:bdr w:val="none" w:color="auto" w:sz="0" w:space="0"/>
          <w:shd w:val="clear" w:fill="79B3D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微软雅黑" w:hAnsi="微软雅黑" w:eastAsia="微软雅黑" w:cs="微软雅黑"/>
          <w:b w:val="0"/>
          <w:i w:val="0"/>
          <w:caps w:val="0"/>
          <w:color w:val="000000"/>
          <w:spacing w:val="0"/>
          <w:sz w:val="18"/>
          <w:szCs w:val="18"/>
          <w:bdr w:val="none" w:color="auto" w:sz="0" w:space="0"/>
          <w:shd w:val="clear" w:fill="FFFFFF"/>
        </w:rPr>
        <w:t>Oracle和DB2数据库的存储模型如图：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bdr w:val="none" w:color="auto" w:sz="0" w:space="0"/>
          <w:shd w:val="clear" w:fill="FFFFFF"/>
        </w:rPr>
        <w:instrText xml:space="preserve">INCLUDEPICTURE \d "http://img.my.csdn.net/uploads/201210/18/1350527183_7238.png" \* MERGEFORMATINET </w:instrText>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21"/>
          <w:szCs w:val="21"/>
          <w:bdr w:val="none" w:color="auto" w:sz="0" w:space="0"/>
          <w:shd w:val="clear" w:fill="FFFFFF"/>
        </w:rPr>
        <w:drawing>
          <wp:inline distT="0" distB="0" distL="114300" distR="114300">
            <wp:extent cx="7010400" cy="46386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r:link="rId8"/>
                    <a:stretch>
                      <a:fillRect/>
                    </a:stretch>
                  </pic:blipFill>
                  <pic:spPr>
                    <a:xfrm>
                      <a:off x="0" y="0"/>
                      <a:ext cx="7010400" cy="46386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0000"/>
          <w:spacing w:val="0"/>
          <w:sz w:val="18"/>
          <w:szCs w:val="18"/>
          <w:bdr w:val="none" w:color="auto" w:sz="0" w:space="0"/>
          <w:shd w:val="clear" w:fill="FFFFFF"/>
        </w:rPr>
        <w:t>可以看出，数据库中的数据都存储在表空间中。表空间即是管理将逻辑数据库设计映射到操作系统物理存储中的一个数据库对象，用于指明数据的物理位置。关于表空间，以后再讨论。</w:t>
      </w:r>
    </w:p>
    <w:p>
      <w:pPr>
        <w:rPr>
          <w:rFonts w:hint="eastAsia" w:ascii="宋体" w:hAnsi="宋体" w:eastAsia="宋体" w:cs="宋体"/>
          <w:b w:val="0"/>
          <w:i w:val="0"/>
          <w:caps w:val="0"/>
          <w:color w:val="3F78BD"/>
          <w:spacing w:val="0"/>
          <w:sz w:val="21"/>
          <w:szCs w:val="21"/>
          <w:u w:val="none"/>
          <w:bdr w:val="none" w:color="auto" w:sz="0" w:space="0"/>
          <w:shd w:val="clear" w:fill="79B3D7"/>
          <w:lang w:val="en-US" w:eastAsia="zh-CN"/>
        </w:rPr>
      </w:pPr>
    </w:p>
    <w:p>
      <w:pPr>
        <w:rPr>
          <w:rFonts w:hint="eastAsia" w:ascii="宋体" w:hAnsi="宋体" w:eastAsia="宋体" w:cs="宋体"/>
          <w:b w:val="0"/>
          <w:i w:val="0"/>
          <w:caps w:val="0"/>
          <w:color w:val="3F78BD"/>
          <w:spacing w:val="0"/>
          <w:sz w:val="21"/>
          <w:szCs w:val="21"/>
          <w:u w:val="none"/>
          <w:bdr w:val="none" w:color="auto" w:sz="0" w:space="0"/>
          <w:shd w:val="clear" w:fill="79B3D7"/>
          <w:lang w:val="en-US" w:eastAsia="zh-CN"/>
        </w:rPr>
      </w:pPr>
    </w:p>
    <w:p>
      <w:pPr>
        <w:rPr>
          <w:rFonts w:hint="eastAsia" w:ascii="微软雅黑" w:hAnsi="微软雅黑" w:eastAsia="微软雅黑" w:cs="微软雅黑"/>
          <w:b w:val="0"/>
          <w:i w:val="0"/>
          <w:caps w:val="0"/>
          <w:color w:val="FF9900"/>
          <w:spacing w:val="0"/>
          <w:sz w:val="18"/>
          <w:szCs w:val="18"/>
          <w:shd w:val="clear" w:fill="FFFFFF"/>
        </w:rPr>
      </w:pPr>
      <w:r>
        <w:rPr>
          <w:rFonts w:ascii="微软雅黑" w:hAnsi="微软雅黑" w:eastAsia="微软雅黑" w:cs="微软雅黑"/>
          <w:b w:val="0"/>
          <w:i w:val="0"/>
          <w:caps w:val="0"/>
          <w:color w:val="000000"/>
          <w:spacing w:val="0"/>
          <w:sz w:val="18"/>
          <w:szCs w:val="18"/>
          <w:shd w:val="clear" w:fill="FFFFFF"/>
        </w:rPr>
        <w:t>Oracle数据库磁盘存储的逻辑结构为：</w:t>
      </w:r>
      <w:r>
        <w:rPr>
          <w:rFonts w:hint="eastAsia" w:ascii="微软雅黑" w:hAnsi="微软雅黑" w:eastAsia="微软雅黑" w:cs="微软雅黑"/>
          <w:b w:val="0"/>
          <w:i w:val="0"/>
          <w:caps w:val="0"/>
          <w:color w:val="FF9900"/>
          <w:spacing w:val="0"/>
          <w:sz w:val="18"/>
          <w:szCs w:val="18"/>
          <w:shd w:val="clear" w:fill="FFFFFF"/>
        </w:rPr>
        <w:t>一个数据库（Database）对应多个表空间（Tablespace），一个表空间对应多个段（Segment），一个段对应多个区（Extent），一个区对应多个数据块（Data Block），真正的数据就保存在数据块中</w:t>
      </w:r>
    </w:p>
    <w:p>
      <w:pPr>
        <w:rPr>
          <w:rFonts w:hint="eastAsia" w:ascii="微软雅黑" w:hAnsi="微软雅黑" w:eastAsia="微软雅黑" w:cs="微软雅黑"/>
          <w:b w:val="0"/>
          <w:i w:val="0"/>
          <w:caps w:val="0"/>
          <w:color w:val="FF9900"/>
          <w:spacing w:val="0"/>
          <w:sz w:val="18"/>
          <w:szCs w:val="1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ascii="微软雅黑" w:hAnsi="微软雅黑" w:eastAsia="微软雅黑" w:cs="微软雅黑"/>
          <w:b w:val="0"/>
          <w:i w:val="0"/>
          <w:caps w:val="0"/>
          <w:color w:val="FF9900"/>
          <w:spacing w:val="0"/>
          <w:sz w:val="18"/>
          <w:szCs w:val="18"/>
          <w:bdr w:val="none" w:color="auto" w:sz="0" w:space="0"/>
          <w:shd w:val="clear" w:fill="FFFFFF"/>
        </w:rPr>
        <w:t>对应多个数据块（Data Block），真正的数据就保存在数据块中</w:t>
      </w:r>
      <w:r>
        <w:rPr>
          <w:rFonts w:hint="eastAsia" w:ascii="微软雅黑" w:hAnsi="微软雅黑" w:eastAsia="微软雅黑" w:cs="微软雅黑"/>
          <w:b w:val="0"/>
          <w:i w:val="0"/>
          <w:caps w:val="0"/>
          <w:color w:val="000000"/>
          <w:spacing w:val="0"/>
          <w:sz w:val="18"/>
          <w:szCs w:val="18"/>
          <w:bdr w:val="none" w:color="auto" w:sz="0" w:space="0"/>
          <w:shd w:val="clear" w:fill="FFFFFF"/>
        </w:rPr>
        <w:t>。这里有以下几点需要说明：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9900"/>
          <w:spacing w:val="0"/>
          <w:sz w:val="18"/>
          <w:szCs w:val="18"/>
          <w:bdr w:val="none" w:color="auto" w:sz="0" w:space="0"/>
          <w:shd w:val="clear" w:fill="FFFFFF"/>
        </w:rPr>
        <w:t>1.Oracle中一个数据块的大小默认是2KB（支持2KB,4KB,8KB，16KB,32KB），而DB2中则默认是4KB（支持4KB,8KB,16KB,32KB）；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9900"/>
          <w:spacing w:val="0"/>
          <w:sz w:val="18"/>
          <w:szCs w:val="18"/>
          <w:bdr w:val="none" w:color="auto" w:sz="0" w:space="0"/>
          <w:shd w:val="clear" w:fill="FFFFFF"/>
        </w:rPr>
        <w:t>2.Oracle中有段（Segment）的概念，而DB2中没有这一概念，表空间直接是各个容器（数据文件）中的区（Extent）组成，不过也还是有一个很弱化的Extent组概念。下面提到的关于Segment的内容则全部是针对Oracle的；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9900"/>
          <w:spacing w:val="0"/>
          <w:sz w:val="18"/>
          <w:szCs w:val="18"/>
          <w:bdr w:val="none" w:color="auto" w:sz="0" w:space="0"/>
          <w:shd w:val="clear" w:fill="FFFFFF"/>
        </w:rPr>
        <w:t>3.Oracle中的数据块称为Oracle Block，而DB2中则直接称为Data Page（数据页）。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微软雅黑" w:hAnsi="微软雅黑" w:eastAsia="微软雅黑" w:cs="微软雅黑"/>
          <w:b w:val="0"/>
          <w:i w:val="0"/>
          <w:caps w:val="0"/>
          <w:color w:val="009900"/>
          <w:spacing w:val="0"/>
          <w:sz w:val="18"/>
          <w:szCs w:val="18"/>
          <w:bdr w:val="none" w:color="auto" w:sz="0" w:space="0"/>
          <w:shd w:val="clear" w:fill="FFFFFF"/>
        </w:rPr>
        <w:t>4.Oracle中的Extent称为区，而DB2中则称为扩展数据块。为方便阅读，本文中统称为区。</w:t>
      </w:r>
    </w:p>
    <w:p>
      <w:pPr>
        <w:rPr>
          <w:rFonts w:hint="eastAsia" w:ascii="微软雅黑" w:hAnsi="微软雅黑" w:eastAsia="微软雅黑" w:cs="微软雅黑"/>
          <w:b w:val="0"/>
          <w:i w:val="0"/>
          <w:caps w:val="0"/>
          <w:color w:val="FF9900"/>
          <w:spacing w:val="0"/>
          <w:sz w:val="18"/>
          <w:szCs w:val="18"/>
          <w:shd w:val="clear" w:fill="FFFFFF"/>
          <w:lang w:val="en-US" w:eastAsia="zh-CN"/>
        </w:rPr>
      </w:pPr>
    </w:p>
    <w:p>
      <w:pPr>
        <w:rPr>
          <w:rFonts w:hint="eastAsia" w:ascii="微软雅黑" w:hAnsi="微软雅黑" w:eastAsia="微软雅黑" w:cs="微软雅黑"/>
          <w:b w:val="0"/>
          <w:i w:val="0"/>
          <w:caps w:val="0"/>
          <w:color w:val="FF9900"/>
          <w:spacing w:val="0"/>
          <w:sz w:val="18"/>
          <w:szCs w:val="18"/>
          <w:shd w:val="clear" w:fill="FFFFFF"/>
          <w:lang w:val="en-US" w:eastAsia="zh-CN"/>
        </w:rPr>
      </w:pPr>
    </w:p>
    <w:p>
      <w:pPr>
        <w:pStyle w:val="5"/>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二、 段（segment）（这块儿没有详细记录）</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段用于存储表空间中某一种特定的、具有独立存储结构的数据库对象的数据，它有一个或多个连续的区组成。当创建表、索引、簇等对象时，oracle就会为这些对象分配存储空间（即段），以便存储它们的数据。按照段中所存储的数据的特征、用途不同，可以分为以下几种：</w:t>
      </w:r>
    </w:p>
    <w:tbl>
      <w:tblPr>
        <w:tblW w:w="6661"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478"/>
        <w:gridCol w:w="1502"/>
        <w:gridCol w:w="1759"/>
        <w:gridCol w:w="19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段类型</w:t>
            </w:r>
          </w:p>
        </w:tc>
        <w:tc>
          <w:tcPr>
            <w:tcW w:w="1502"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名称</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段类型</w:t>
            </w:r>
          </w:p>
        </w:tc>
        <w:tc>
          <w:tcPr>
            <w:tcW w:w="1922"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Index partition</w:t>
            </w:r>
          </w:p>
        </w:tc>
        <w:tc>
          <w:tcPr>
            <w:tcW w:w="150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索引分区段</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Deferred rollback</w:t>
            </w:r>
          </w:p>
        </w:tc>
        <w:tc>
          <w:tcPr>
            <w:tcW w:w="192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延迟回退段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Table partition</w:t>
            </w:r>
          </w:p>
        </w:tc>
        <w:tc>
          <w:tcPr>
            <w:tcW w:w="150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表分区段</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Undo</w:t>
            </w:r>
          </w:p>
        </w:tc>
        <w:tc>
          <w:tcPr>
            <w:tcW w:w="192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撤销段（还原段）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Table</w:t>
            </w:r>
          </w:p>
        </w:tc>
        <w:tc>
          <w:tcPr>
            <w:tcW w:w="150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表段（数据段）</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Temporary</w:t>
            </w:r>
          </w:p>
        </w:tc>
        <w:tc>
          <w:tcPr>
            <w:tcW w:w="192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临时段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Cluster</w:t>
            </w:r>
          </w:p>
        </w:tc>
        <w:tc>
          <w:tcPr>
            <w:tcW w:w="150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簇段</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Cache</w:t>
            </w:r>
          </w:p>
        </w:tc>
        <w:tc>
          <w:tcPr>
            <w:tcW w:w="192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高速缓存段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Index</w:t>
            </w:r>
          </w:p>
        </w:tc>
        <w:tc>
          <w:tcPr>
            <w:tcW w:w="150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索引段</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Lob</w:t>
            </w:r>
          </w:p>
        </w:tc>
        <w:tc>
          <w:tcPr>
            <w:tcW w:w="192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二进制大对象段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478"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Rollback</w:t>
            </w:r>
          </w:p>
        </w:tc>
        <w:tc>
          <w:tcPr>
            <w:tcW w:w="150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回退段</w:t>
            </w:r>
          </w:p>
        </w:tc>
        <w:tc>
          <w:tcPr>
            <w:tcW w:w="1759"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Lobindex</w:t>
            </w:r>
          </w:p>
        </w:tc>
        <w:tc>
          <w:tcPr>
            <w:tcW w:w="1922"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二进制大对象索引段</w:t>
            </w:r>
          </w:p>
        </w:tc>
      </w:tr>
    </w:tbl>
    <w:p>
      <w:pPr>
        <w:rPr>
          <w:rFonts w:hint="eastAsia" w:ascii="微软雅黑" w:hAnsi="微软雅黑" w:eastAsia="微软雅黑" w:cs="微软雅黑"/>
          <w:b w:val="0"/>
          <w:i w:val="0"/>
          <w:caps w:val="0"/>
          <w:color w:val="FF9900"/>
          <w:spacing w:val="0"/>
          <w:sz w:val="18"/>
          <w:szCs w:val="18"/>
          <w:shd w:val="clear" w:fill="FFFFFF"/>
          <w:lang w:val="en-US" w:eastAsia="zh-CN"/>
        </w:rPr>
      </w:pPr>
    </w:p>
    <w:p>
      <w:pPr>
        <w:rPr>
          <w:rFonts w:hint="eastAsia" w:ascii="微软雅黑" w:hAnsi="微软雅黑" w:eastAsia="微软雅黑" w:cs="微软雅黑"/>
          <w:b w:val="0"/>
          <w:i w:val="0"/>
          <w:caps w:val="0"/>
          <w:color w:val="FF9900"/>
          <w:spacing w:val="0"/>
          <w:sz w:val="18"/>
          <w:szCs w:val="18"/>
          <w:shd w:val="clear" w:fill="FFFFFF"/>
          <w:lang w:val="en-US" w:eastAsia="zh-CN"/>
        </w:rPr>
      </w:pPr>
    </w:p>
    <w:p>
      <w:pPr>
        <w:pStyle w:val="2"/>
        <w:rPr>
          <w:rFonts w:hint="eastAsia"/>
        </w:rPr>
      </w:pPr>
      <w:r>
        <w:rPr>
          <w:rFonts w:hint="eastAsia"/>
        </w:rPr>
        <w:t>2. 表数据在块中的存储以及RowId信息</w:t>
      </w: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FFFFF"/>
          <w:lang w:val="en-US" w:eastAsia="zh-CN" w:bidi="ar"/>
        </w:rPr>
        <w:t>表的字段除了设计者设计的字段外，还有个伪列Rowid；RowId是oracle每个表记录的位置信息。当表中插入一行记录时，此记录的块就有一个唯一的物理位置，这个位置信息在查询记录时显示为RowId伪列；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bdr w:val="none" w:color="auto" w:sz="0" w:space="0"/>
          <w:shd w:val="clear" w:fill="FFFFFF"/>
        </w:rPr>
        <w:t>3. 索引</w:t>
      </w: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FFFFF"/>
          <w:lang w:val="en-US" w:eastAsia="zh-CN" w:bidi="ar"/>
        </w:rPr>
        <w:t>普通表中记录的存储顺序是没有规律的，在一个数据量很大的表中，如果不引入其他的手段，每次查找小部分记录都是从第一条扫描到最后一条，这样，系统将慢得不能使用；使用索引可以有效解决问题；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FFFFF"/>
        </w:rPr>
      </w:pPr>
      <w:r>
        <w:rPr>
          <w:rFonts w:hint="eastAsia" w:ascii="宋体" w:hAnsi="宋体" w:eastAsia="宋体" w:cs="宋体"/>
          <w:b w:val="0"/>
          <w:i w:val="0"/>
          <w:caps w:val="0"/>
          <w:color w:val="333333"/>
          <w:spacing w:val="0"/>
          <w:sz w:val="21"/>
          <w:szCs w:val="21"/>
          <w:bdr w:val="none" w:color="auto" w:sz="0" w:space="0"/>
          <w:shd w:val="clear" w:fill="FFFFFF"/>
        </w:rPr>
        <w:t>索引的本质用途是通过它使读取进程在扫描源表时的数据块范围大大减小了，因此性能大幅度提高；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FFFFF"/>
        </w:rPr>
      </w:pPr>
    </w:p>
    <w:p>
      <w:pPr>
        <w:pStyle w:val="3"/>
        <w:keepNext w:val="0"/>
        <w:keepLines w:val="0"/>
        <w:widowControl/>
        <w:suppressLineNumbers w:val="0"/>
      </w:pPr>
      <w:r>
        <w:rPr>
          <w:color w:val="333333"/>
          <w:bdr w:val="none" w:color="auto" w:sz="0" w:space="0"/>
        </w:rPr>
        <w:t>三、索引</w:t>
      </w:r>
    </w:p>
    <w:p>
      <w:pPr>
        <w:pStyle w:val="5"/>
        <w:keepNext w:val="0"/>
        <w:keepLines w:val="0"/>
        <w:widowControl/>
        <w:suppressLineNumbers w:val="0"/>
        <w:ind w:left="0" w:firstLine="420"/>
      </w:pPr>
      <w:r>
        <w:rPr>
          <w:rFonts w:ascii="Verdana" w:hAnsi="Verdana" w:cs="Verdana"/>
          <w:color w:val="333333"/>
          <w:sz w:val="18"/>
          <w:szCs w:val="18"/>
          <w:bdr w:val="none" w:color="auto" w:sz="0" w:space="0"/>
        </w:rPr>
        <w:t>数据库以B树格式储存，只解决了按照”主键”查找数据的问题。如果想查找其他字段，就需要建立索引（index）。</w:t>
      </w:r>
    </w:p>
    <w:p>
      <w:pPr>
        <w:pStyle w:val="5"/>
        <w:keepNext w:val="0"/>
        <w:keepLines w:val="0"/>
        <w:widowControl/>
        <w:suppressLineNumbers w:val="0"/>
        <w:ind w:left="0" w:firstLine="420"/>
      </w:pPr>
      <w:r>
        <w:rPr>
          <w:rFonts w:hint="default" w:ascii="Verdana" w:hAnsi="Verdana" w:cs="Verdana"/>
          <w:color w:val="333333"/>
          <w:sz w:val="18"/>
          <w:szCs w:val="18"/>
          <w:bdr w:val="none" w:color="auto" w:sz="0" w:space="0"/>
        </w:rPr>
        <w:t>所谓索引，就是以某个字段为关键字的B树文件。假定有一张”雇员表”，包含了员工号（主键）和姓名两个字段。可以对姓名建立索引文件，该文件以B树格式对姓名进行储存，每个姓名后面是其在数据库中的位置（即第几条记录）。查找姓名的时候，先从索引中找到对应第几条记录，然后再从表格中读取。</w:t>
      </w:r>
    </w:p>
    <w:p>
      <w:pPr>
        <w:pStyle w:val="5"/>
        <w:keepNext w:val="0"/>
        <w:keepLines w:val="0"/>
        <w:widowControl/>
        <w:suppressLineNumbers w:val="0"/>
        <w:ind w:left="0" w:firstLine="420"/>
      </w:pPr>
      <w:r>
        <w:rPr>
          <w:rFonts w:hint="default" w:ascii="Verdana" w:hAnsi="Verdana" w:cs="Verdana"/>
          <w:color w:val="333333"/>
          <w:sz w:val="18"/>
          <w:szCs w:val="18"/>
          <w:bdr w:val="none" w:color="auto" w:sz="0" w:space="0"/>
        </w:rPr>
        <w:t>这种索引查找方法，叫做“索引顺序存取方法”（Indexed Sequential Access Method），缩写为ISAM。它已经有多种实现（比如C-ISAM库和D-ISAM库），只要使用这些代码库，就能自己写一个最简单的数据库。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FFFFF"/>
          <w:lang w:eastAsia="zh-CN"/>
        </w:rPr>
      </w:pPr>
      <w:r>
        <w:rPr>
          <w:rFonts w:hint="eastAsia" w:ascii="宋体" w:hAnsi="宋体" w:eastAsia="宋体" w:cs="宋体"/>
          <w:b w:val="0"/>
          <w:i w:val="0"/>
          <w:caps w:val="0"/>
          <w:color w:val="333333"/>
          <w:spacing w:val="0"/>
          <w:sz w:val="21"/>
          <w:szCs w:val="21"/>
          <w:bdr w:val="none" w:color="auto" w:sz="0" w:space="0"/>
          <w:shd w:val="clear" w:fill="FFFFFF"/>
          <w:lang w:eastAsia="zh-CN"/>
        </w:rPr>
        <w:t>问题，数据到底是按照先来后到存储，还是按照主键的</w:t>
      </w:r>
      <w:r>
        <w:rPr>
          <w:rFonts w:hint="eastAsia" w:ascii="宋体" w:hAnsi="宋体" w:eastAsia="宋体" w:cs="宋体"/>
          <w:b w:val="0"/>
          <w:i w:val="0"/>
          <w:caps w:val="0"/>
          <w:color w:val="333333"/>
          <w:spacing w:val="0"/>
          <w:sz w:val="21"/>
          <w:szCs w:val="21"/>
          <w:bdr w:val="none" w:color="auto" w:sz="0" w:space="0"/>
          <w:shd w:val="clear" w:fill="FFFFFF"/>
          <w:lang w:val="en-US" w:eastAsia="zh-CN"/>
        </w:rPr>
        <w:t>btree。。按道理是无规律，否则没增加一个字段都要重新排序文件？？</w:t>
      </w:r>
      <w:r>
        <w:rPr>
          <w:rFonts w:hint="eastAsia" w:ascii="宋体" w:hAnsi="宋体" w:eastAsia="宋体" w:cs="宋体"/>
          <w:b w:val="0"/>
          <w:i w:val="0"/>
          <w:color w:val="333333"/>
          <w:spacing w:val="0"/>
          <w:sz w:val="21"/>
          <w:szCs w:val="21"/>
          <w:bdr w:val="none" w:color="auto" w:sz="0" w:space="0"/>
          <w:shd w:val="clear" w:fill="FFFFFF"/>
          <w:lang w:val="en-US" w:eastAsia="zh-CN"/>
        </w:rPr>
        <w:t>Y</w:t>
      </w:r>
      <w:r>
        <w:rPr>
          <w:rFonts w:hint="eastAsia" w:ascii="宋体" w:hAnsi="宋体" w:eastAsia="宋体" w:cs="宋体"/>
          <w:b w:val="0"/>
          <w:i w:val="0"/>
          <w:caps w:val="0"/>
          <w:color w:val="333333"/>
          <w:spacing w:val="0"/>
          <w:sz w:val="21"/>
          <w:szCs w:val="21"/>
          <w:bdr w:val="none" w:color="auto" w:sz="0" w:space="0"/>
          <w:shd w:val="clear" w:fill="FFFFFF"/>
          <w:lang w:val="en-US" w:eastAsia="zh-CN"/>
        </w:rPr>
        <w:t>eyou可能prikey自增，会自动排在后面》》？？</w:t>
      </w:r>
    </w:p>
    <w:p>
      <w:pPr>
        <w:rPr>
          <w:rFonts w:hint="eastAsia" w:ascii="微软雅黑" w:hAnsi="微软雅黑" w:eastAsia="微软雅黑" w:cs="微软雅黑"/>
          <w:b w:val="0"/>
          <w:i w:val="0"/>
          <w:caps w:val="0"/>
          <w:color w:val="FF9900"/>
          <w:spacing w:val="0"/>
          <w:sz w:val="18"/>
          <w:szCs w:val="18"/>
          <w:shd w:val="clear" w:fill="FFFFFF"/>
          <w:lang w:val="en-US" w:eastAsia="zh-CN"/>
        </w:rPr>
      </w:pPr>
    </w:p>
    <w:p>
      <w:pPr>
        <w:rPr>
          <w:rFonts w:hint="eastAsia" w:ascii="微软雅黑" w:hAnsi="微软雅黑" w:eastAsia="微软雅黑" w:cs="微软雅黑"/>
          <w:b w:val="0"/>
          <w:i w:val="0"/>
          <w:caps w:val="0"/>
          <w:color w:val="FF9900"/>
          <w:spacing w:val="0"/>
          <w:sz w:val="18"/>
          <w:szCs w:val="18"/>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Oracle中具有如下几类数据结构：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数据文件：存放数据库中的数据。表和索引是数据库用来存储数据的逻辑结构，数据文件即用来存放表和索引数据。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日志文件：存放数据库操作日志的文件。整个数据库的运行过程被日志化，日志集中存放在日志文件中，用于数据库系统的数据恢复操作。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控制文件：存放数据库物理结构和运行状态信息的文件，存储了数据库名、数据文件和日志文件名、数据库日志归档状态和系统备份状态等信息。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Oracle数据库由下列逻辑结构组成：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系统表空间，用来集中存储Oracle的系统数据。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临时表空间，用于数据库事务处理过程中的临时数据处理。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用户表空间，用于存储用户的数据库对象和最终数据。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r>
        <w:rPr>
          <w:rFonts w:hint="eastAsia" w:ascii="宋体" w:hAnsi="宋体" w:eastAsia="宋体" w:cs="宋体"/>
          <w:b w:val="0"/>
          <w:i w:val="0"/>
          <w:caps w:val="0"/>
          <w:color w:val="333333"/>
          <w:spacing w:val="0"/>
          <w:sz w:val="21"/>
          <w:szCs w:val="21"/>
          <w:bdr w:val="none" w:color="auto" w:sz="0" w:space="0"/>
          <w:shd w:val="clear" w:fill="F8F8F8"/>
        </w:rPr>
        <w:t>还原表空间（回滚表空间），用于存储事务操作过程的数据前映像，以应对用户可能的回退操作。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5"/>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三、 区（extent）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区是由物理上连续存放的块所组成的。区 是oracle存储分配的最小单位。一个或多个块组成区，一个或多个区组成段。一个区只能属于一个数据文件。</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当在数据库中创建带有实际存储结构的方案对象时（如表、索引），oracle将为方案对象分配若干个区（视该方案的初始大小而定），以便组成一个对应的段，来为该方案对象提供初始的存储空间。当段中已分配的区都写满，oracle就要在该方案对象所在的表空间中为该段分配下一个新的空白区，以便容纳更多的数据。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四、 块（block）</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块是最小的数据管理单位，即oracle的所有存储的i/o操作都是以块为单位的。相对应的，操作系统执行i/o操作的最小单位是操作系统块。块得大小是操作系统块得大小的整数倍。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    块得大小是一个表空间的属性。SYSTEM和SYSAUX表空间具有相同的、标准的块大小，这个大小是在创建数据库时（会同时创建这两个表空间）由DB_BLOCK_SIZE初始化参数指定的，但在创建数据库之后这个参数值不能改变。</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5"/>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 控制文件</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控制文件是一个很小的（通常是数据库中最小的）文件，大小一般在1~5M左右，为二进制文件。但它是数据库中的关键性文件，它对数据库的成功启动和正常运行都是至关重要的，因为它存储了在其他地方无法获得的关键信息，这些信息包括：</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1、数据库的名称</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2、数据文件和重做日志文件的名称、位置、联机\脱机状态和大小</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3、发生磁盘故障或用户错误时，用于恢复数据库的信息（日志序列号，检查点）</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数据库的运行过程中，每当出现数据库检查点或修改数据库的结构之后，oracle（只能有oracle本身）就会修改控制文件的内容。DBA可以通过ＯＥＭ工具修改控制文件中的部分内容，但DBA和用户都不应该认为的修改控制文件中的内容，否则会破坏控制文件。</w:t>
      </w:r>
    </w:p>
    <w:p>
      <w:pPr>
        <w:pStyle w:val="5"/>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三、 重做日志文件</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当用户对数据库进行修改的时候，实际上是先修改内存中的数据，过一段时间后，再集中将被村中的修改结果成批的写入到上面的数据文件中。oracle采取这样的做法，主要是出于性能上的考虑，因为针对数据操作而言，内存的速度比硬盘的速度要快成千上万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oracle利用“（联机）重做日志文件”随时保存修改结果，即oracle随时将内存中的修改结果保存到“重做日志文件”中。“随时”表示在将修改结果写入到数据文件之前，可能已经分几次写入到“重做日志文件”。因此，即使发生故障导致数据库崩溃，oracle也可以利用重做日志文件中的信息来恢复丢失的数据。只要某项操作的重做信息没有丢失，就可以利用这些重做信息来重现该操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oracle是以循环方式来使用重做日志文件的，所以每个数据库至少需要两个重做日志文件。当第一个重做日志文件被写满后，后台进程LGWR（日志写进程）开始写入第二个重做日志文件；当第二个重做日志文件被写满后，又始写入第二个重做日志文件，以此类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rPr>
          <w:rFonts w:hint="eastAsia" w:ascii="微软雅黑" w:hAnsi="微软雅黑" w:eastAsia="微软雅黑" w:cs="微软雅黑"/>
          <w:b w:val="0"/>
          <w:i w:val="0"/>
          <w:caps w:val="0"/>
          <w:color w:val="FF9900"/>
          <w:spacing w:val="0"/>
          <w:sz w:val="18"/>
          <w:szCs w:val="18"/>
          <w:shd w:val="clear" w:fill="FFFFFF"/>
          <w:lang w:val="en-US" w:eastAsia="zh-CN"/>
        </w:rPr>
      </w:pPr>
      <w:r>
        <w:rPr>
          <w:rFonts w:hint="eastAsia" w:ascii="微软雅黑" w:hAnsi="微软雅黑" w:eastAsia="微软雅黑" w:cs="微软雅黑"/>
          <w:b w:val="0"/>
          <w:i w:val="0"/>
          <w:caps w:val="0"/>
          <w:color w:val="FF9900"/>
          <w:spacing w:val="0"/>
          <w:sz w:val="18"/>
          <w:szCs w:val="18"/>
          <w:shd w:val="clear" w:fill="FFFFFF"/>
          <w:lang w:val="en-US" w:eastAsia="zh-CN"/>
        </w:rPr>
        <w:t>自己实现一个最简单的数据库_电脑教程学习网.htm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72839"/>
    <w:rsid w:val="016C1863"/>
    <w:rsid w:val="0B8251F1"/>
    <w:rsid w:val="0DBA6115"/>
    <w:rsid w:val="13172CDE"/>
    <w:rsid w:val="14AB30F5"/>
    <w:rsid w:val="20C813D6"/>
    <w:rsid w:val="21407D9B"/>
    <w:rsid w:val="214F4B32"/>
    <w:rsid w:val="246B154C"/>
    <w:rsid w:val="286A3FDB"/>
    <w:rsid w:val="447C1AE8"/>
    <w:rsid w:val="474C358F"/>
    <w:rsid w:val="521B6C41"/>
    <w:rsid w:val="590F622A"/>
    <w:rsid w:val="5B52515F"/>
    <w:rsid w:val="5FE1785D"/>
    <w:rsid w:val="60021F8F"/>
    <w:rsid w:val="61272839"/>
    <w:rsid w:val="6CCA07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256EB1"/>
      <w:u w:val="none"/>
    </w:rPr>
  </w:style>
  <w:style w:type="character" w:styleId="9">
    <w:name w:val="Hyperlink"/>
    <w:basedOn w:val="6"/>
    <w:uiPriority w:val="0"/>
    <w:rPr>
      <w:color w:val="0000FF"/>
      <w:u w:val="single"/>
    </w:rPr>
  </w:style>
  <w:style w:type="character" w:customStyle="1" w:styleId="11">
    <w:name w:val="info"/>
    <w:basedOn w:val="6"/>
    <w:uiPriority w:val="0"/>
    <w:rPr>
      <w:color w:val="776955"/>
      <w:bdr w:val="none" w:color="auto" w:sz="0" w:space="0"/>
    </w:rPr>
  </w:style>
  <w:style w:type="character" w:customStyle="1" w:styleId="12">
    <w:name w:val="bds_more"/>
    <w:basedOn w:val="6"/>
    <w:uiPriority w:val="0"/>
    <w:rPr>
      <w:rFonts w:hint="eastAsia" w:ascii="宋体" w:hAnsi="宋体" w:eastAsia="宋体" w:cs="宋体"/>
      <w:bdr w:val="none" w:color="auto" w:sz="0" w:space="0"/>
    </w:rPr>
  </w:style>
  <w:style w:type="character" w:customStyle="1" w:styleId="13">
    <w:name w:val="bds_more1"/>
    <w:basedOn w:val="6"/>
    <w:uiPriority w:val="0"/>
    <w:rPr>
      <w:bdr w:val="none" w:color="auto" w:sz="0" w:space="0"/>
    </w:rPr>
  </w:style>
  <w:style w:type="character" w:customStyle="1" w:styleId="14">
    <w:name w:val="bds_more2"/>
    <w:basedOn w:val="6"/>
    <w:uiPriority w:val="0"/>
    <w:rPr>
      <w:bdr w:val="none" w:color="auto" w:sz="0" w:space="0"/>
    </w:rPr>
  </w:style>
  <w:style w:type="character" w:customStyle="1" w:styleId="15">
    <w:name w:val="bds_nopic"/>
    <w:basedOn w:val="6"/>
    <w:uiPriority w:val="0"/>
  </w:style>
  <w:style w:type="character" w:customStyle="1" w:styleId="16">
    <w:name w:val="bds_nopic1"/>
    <w:basedOn w:val="6"/>
    <w:uiPriority w:val="0"/>
  </w:style>
  <w:style w:type="character" w:customStyle="1" w:styleId="17">
    <w:name w:val="bds_nopic2"/>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img.my.csdn.net/uploads/201210/18/1350527183_7238.png" TargetMode="External"/><Relationship Id="rId7" Type="http://schemas.openxmlformats.org/officeDocument/2006/relationships/image" Target="media/image2.png"/><Relationship Id="rId6" Type="http://schemas.openxmlformats.org/officeDocument/2006/relationships/image" Target="http://s8.sinaimg.cn/middle/9f607ab7tbd9daa01ef97&amp;690" TargetMode="External"/><Relationship Id="rId5" Type="http://schemas.openxmlformats.org/officeDocument/2006/relationships/image" Target="media/image1.png"/><Relationship Id="rId4" Type="http://schemas.openxmlformats.org/officeDocument/2006/relationships/hyperlink" Target="http://photo.blog.sina.com.cn/showpic.html#blogid=9f607ab70100yxyu&amp;url=http://s8.sinaimg.cn/orignal/9f607ab7tbd9daa01ef97"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2016-01-16T15:35:00Z</dcterms:created>
  <dc:creator>Administrator</dc:creator>
  <cp:lastModifiedBy>Administrator</cp:lastModifiedBy>
  <dcterms:modified xsi:type="dcterms:W3CDTF">2016-01-16T16:24:50Z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