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 安全存储防篡改v2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安全存储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75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6" w:name="_GoBack"/>
          <w:bookmarkEnd w:id="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安全目标</w:t>
          </w:r>
          <w:r>
            <w:tab/>
          </w:r>
          <w:r>
            <w:fldChar w:fldCharType="begin"/>
          </w:r>
          <w:r>
            <w:instrText xml:space="preserve"> PAGEREF _Toc11635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基本原理（双id权证合成模式）</w:t>
          </w:r>
          <w:r>
            <w:tab/>
          </w:r>
          <w:r>
            <w:fldChar w:fldCharType="begin"/>
          </w:r>
          <w:r>
            <w:instrText xml:space="preserve"> PAGEREF _Toc25457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常用措施</w:t>
          </w:r>
          <w:r>
            <w:tab/>
          </w:r>
          <w:r>
            <w:fldChar w:fldCharType="begin"/>
          </w:r>
          <w:r>
            <w:instrText xml:space="preserve"> PAGEREF _Toc20759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防篡改（签名机制）</w:t>
          </w:r>
          <w:r>
            <w:tab/>
          </w:r>
          <w:r>
            <w:fldChar w:fldCharType="begin"/>
          </w:r>
          <w:r>
            <w:instrText xml:space="preserve"> PAGEREF _Toc17523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安全审查日志</w:t>
          </w:r>
          <w:r>
            <w:tab/>
          </w:r>
          <w:r>
            <w:fldChar w:fldCharType="begin"/>
          </w:r>
          <w:r>
            <w:instrText xml:space="preserve"> PAGEREF _Toc13288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_Toc19868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1635"/>
      <w:r>
        <w:rPr>
          <w:rFonts w:hint="eastAsia"/>
          <w:lang w:val="en-US" w:eastAsia="zh-CN"/>
        </w:rPr>
        <w:t>安全目标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说具体一些，我们理想中的绝对安全的系统大概是这样的：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首先保障数据很难被拖库。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即使数据被拖库，攻击者也无法从中破解出用户的密码。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即使数据被拖库，攻击者也无法伪造登录请求通过验证。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即使数据被拖库，攻击者劫持了用户的请求数据，也无法破解出用户的密码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5457"/>
      <w:r>
        <w:rPr>
          <w:rFonts w:hint="eastAsia"/>
          <w:lang w:val="en-US" w:eastAsia="zh-CN"/>
        </w:rPr>
        <w:t>基本原理（双id权证合成模式）</w:t>
      </w:r>
      <w:bookmarkEnd w:id="1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" w:name="_Toc20759"/>
      <w:r>
        <w:rPr>
          <w:rFonts w:hint="eastAsia"/>
          <w:lang w:val="en-US" w:eastAsia="zh-CN"/>
        </w:rPr>
        <w:t>常用措施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Sql防注入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Mrz区的设立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防暴库（加密）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7523"/>
      <w:r>
        <w:rPr>
          <w:rFonts w:hint="eastAsia"/>
          <w:lang w:val="en-US" w:eastAsia="zh-CN"/>
        </w:rPr>
        <w:t>防篡改（签名机制）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3288"/>
      <w:r>
        <w:rPr>
          <w:rFonts w:hint="eastAsia"/>
          <w:lang w:val="en-US" w:eastAsia="zh-CN"/>
        </w:rPr>
        <w:t>安全审查日志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Salt机制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防泄漏（数据脱敏）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使用view来隔离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使用sp安全领域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9868"/>
      <w:r>
        <w:rPr>
          <w:rFonts w:hint="eastAsia"/>
          <w:lang w:val="en-US" w:eastAsia="zh-CN"/>
        </w:rPr>
        <w:t>Ref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Atitit </w:t>
      </w:r>
      <w:r>
        <w:rPr>
          <w:rFonts w:hint="eastAsia"/>
          <w:lang w:val="en-US" w:eastAsia="zh-CN"/>
        </w:rPr>
        <w:t>信息系统安全法v3 非法攻击行为 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为什么要在密码里加点“盐” _ Lichao.dev blog.html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安全基本原则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保密加密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隔离制度 隔墙 shell  Shell加壳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检查安检 门禁制度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提前预警监控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识别安全重灾区重点部署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 密集地区，安全重灾区（余额，取现支付系统）等重点部署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合适的授权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6.1. 俩模块结合模式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4A35C"/>
    <w:multiLevelType w:val="multilevel"/>
    <w:tmpl w:val="82A4A35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DEC89024"/>
    <w:multiLevelType w:val="multilevel"/>
    <w:tmpl w:val="DEC8902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10FAB"/>
    <w:rsid w:val="026853D2"/>
    <w:rsid w:val="096D78DF"/>
    <w:rsid w:val="0CC5440C"/>
    <w:rsid w:val="103E3D45"/>
    <w:rsid w:val="110E4BC2"/>
    <w:rsid w:val="16B87CF0"/>
    <w:rsid w:val="187D36FA"/>
    <w:rsid w:val="1F583B8F"/>
    <w:rsid w:val="2D52551C"/>
    <w:rsid w:val="323322F5"/>
    <w:rsid w:val="37D54B62"/>
    <w:rsid w:val="3D440E51"/>
    <w:rsid w:val="58314ED3"/>
    <w:rsid w:val="5B210FAB"/>
    <w:rsid w:val="5BC26D48"/>
    <w:rsid w:val="606B0D2D"/>
    <w:rsid w:val="62AC76FA"/>
    <w:rsid w:val="76C4231A"/>
    <w:rsid w:val="7DB3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2020-01-02T14:56:00Z</dcterms:created>
  <dc:creator>ATI老哇的爪子007</dc:creator>
  <cp:lastModifiedBy>ATI老哇的爪子007</cp:lastModifiedBy>
  <dcterms:modified xsi:type="dcterms:W3CDTF">2020-01-02T16:31:24Z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