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  补充 艾龙 著 attilax著</w:t>
      </w:r>
      <w:bookmarkStart w:id="31" w:name="_GoBack"/>
      <w:bookmarkEnd w:id="31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Atitit 学习的方法 attilax总结</w:t>
      </w:r>
      <w:r>
        <w:tab/>
      </w:r>
      <w:r>
        <w:fldChar w:fldCharType="begin"/>
      </w:r>
      <w:r>
        <w:instrText xml:space="preserve"> PAGEREF _Toc9677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2. 基于学习策略的分类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_Toc27701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3. 基于所获取知识的表示形式分类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_Toc1247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4. 按应用领域分类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_Toc5163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5. 综合分类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_Toc17311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6. 学习形式分类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_Toc8622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otehr</w:t>
      </w:r>
      <w:r>
        <w:tab/>
      </w:r>
      <w:r>
        <w:fldChar w:fldCharType="begin"/>
      </w:r>
      <w:r>
        <w:instrText xml:space="preserve"> PAGEREF _Toc29929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强化学习（Reinforcement Learning）和深度学习（Deep Learning），</w:t>
      </w:r>
      <w:r>
        <w:tab/>
      </w:r>
      <w:r>
        <w:fldChar w:fldCharType="begin"/>
      </w:r>
      <w:r>
        <w:instrText xml:space="preserve"> PAGEREF _Toc23277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</w:rPr>
        <w:t>而迁移学习（Transfer Learning</w:t>
      </w:r>
      <w:r>
        <w:tab/>
      </w:r>
      <w:r>
        <w:fldChar w:fldCharType="begin"/>
      </w:r>
      <w:r>
        <w:instrText xml:space="preserve"> PAGEREF _Toc20981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7中学习方法与效果</w:t>
      </w:r>
      <w:r>
        <w:tab/>
      </w:r>
      <w:r>
        <w:fldChar w:fldCharType="begin"/>
      </w:r>
      <w:r>
        <w:instrText xml:space="preserve"> PAGEREF _Toc22803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eastAsia="zh-CN"/>
        </w:rPr>
        <w:t>如何学习以及拓展</w:t>
      </w:r>
      <w:r>
        <w:tab/>
      </w:r>
      <w:r>
        <w:fldChar w:fldCharType="begin"/>
      </w:r>
      <w:r>
        <w:instrText xml:space="preserve"> PAGEREF _Toc2246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4.1. </w:t>
      </w:r>
      <w:r>
        <w:rPr>
          <w:rFonts w:hint="eastAsia"/>
          <w:lang w:eastAsia="zh-CN"/>
        </w:rPr>
        <w:t>学习模式与效果如图</w:t>
      </w:r>
      <w:r>
        <w:tab/>
      </w:r>
      <w:r>
        <w:fldChar w:fldCharType="begin"/>
      </w:r>
      <w:r>
        <w:instrText xml:space="preserve"> PAGEREF _Toc19832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被动学习   听讲&lt;&lt;阅读&lt;&lt;试听可视化&lt;&lt; demo演示《</w:t>
      </w:r>
      <w:r>
        <w:tab/>
      </w:r>
      <w:r>
        <w:fldChar w:fldCharType="begin"/>
      </w:r>
      <w:r>
        <w:instrText xml:space="preserve"> PAGEREF _Toc23343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主动学习 讨论 &lt;&lt;实践，&lt;&lt;teach ，</w:t>
      </w:r>
      <w:r>
        <w:tab/>
      </w:r>
      <w:r>
        <w:fldChar w:fldCharType="begin"/>
      </w:r>
      <w:r>
        <w:instrText xml:space="preserve"> PAGEREF _Toc22805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t>交叉</w:t>
      </w:r>
      <w:r>
        <w:rPr>
          <w:rFonts w:hint="eastAsia"/>
          <w:lang w:val="en-US" w:eastAsia="zh-CN"/>
        </w:rPr>
        <w:t>share</w:t>
      </w:r>
      <w:r>
        <w:rPr>
          <w:rFonts w:hint="eastAsia"/>
          <w:lang w:eastAsia="zh-CN"/>
        </w:rPr>
        <w:t>，共同交流</w:t>
      </w:r>
      <w:r>
        <w:tab/>
      </w:r>
      <w:r>
        <w:fldChar w:fldCharType="begin"/>
      </w:r>
      <w:r>
        <w:instrText xml:space="preserve"> PAGEREF _Toc31471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找出兴趣点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 一个领域的东西，你不可能全部掌握。所以，在整理出脉络后，下一步，就是根据这个过程中的理解，找到自己感兴趣的地方。</w:t>
      </w:r>
      <w:r>
        <w:tab/>
      </w:r>
      <w:r>
        <w:fldChar w:fldCharType="begin"/>
      </w:r>
      <w:r>
        <w:instrText xml:space="preserve"> PAGEREF _Toc20657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  <w:lang w:val="en-US" w:eastAsia="zh-CN"/>
        </w:rPr>
        <w:t xml:space="preserve">4.6.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>建立联系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19"/>
          <w:shd w:val="clear" w:fill="CCE8CF"/>
        </w:rPr>
        <w:t xml:space="preserve">  如上文所说，学习的奥义就是「联系」。</w:t>
      </w:r>
      <w:r>
        <w:tab/>
      </w:r>
      <w:r>
        <w:fldChar w:fldCharType="begin"/>
      </w:r>
      <w:r>
        <w:instrText xml:space="preserve"> PAGEREF _Toc13229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eastAsia="zh-CN"/>
        </w:rPr>
        <w:t>每日总结</w:t>
      </w:r>
      <w:r>
        <w:tab/>
      </w:r>
      <w:r>
        <w:fldChar w:fldCharType="begin"/>
      </w:r>
      <w:r>
        <w:instrText xml:space="preserve"> PAGEREF _Toc23398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面对大量知识怎么办</w:t>
      </w:r>
      <w:r>
        <w:tab/>
      </w:r>
      <w:r>
        <w:fldChar w:fldCharType="begin"/>
      </w:r>
      <w:r>
        <w:instrText xml:space="preserve"> PAGEREF _Toc14814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三种方法</w:t>
      </w:r>
      <w:r>
        <w:tab/>
      </w:r>
      <w:r>
        <w:fldChar w:fldCharType="begin"/>
      </w:r>
      <w:r>
        <w:instrText xml:space="preserve"> PAGEREF _Toc1654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需要的地方学期</w:t>
      </w:r>
      <w:r>
        <w:tab/>
      </w:r>
      <w:r>
        <w:fldChar w:fldCharType="begin"/>
      </w:r>
      <w:r>
        <w:instrText xml:space="preserve"> PAGEREF _Toc28129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概要  ，，细节法</w:t>
      </w:r>
      <w:r>
        <w:tab/>
      </w:r>
      <w:r>
        <w:fldChar w:fldCharType="begin"/>
      </w:r>
      <w:r>
        <w:instrText xml:space="preserve"> PAGEREF _Toc124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Step by stepy开通\\\</w:t>
      </w:r>
      <w:r>
        <w:tab/>
      </w:r>
      <w:r>
        <w:fldChar w:fldCharType="begin"/>
      </w:r>
      <w:r>
        <w:instrText xml:space="preserve"> PAGEREF _Toc7366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30"/>
        </w:rPr>
        <w:t xml:space="preserve">6.4.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0"/>
          <w:shd w:val="clear" w:fill="FFFFFF"/>
        </w:rPr>
        <w:t>1.1　在比较中学习</w:t>
      </w:r>
      <w:r>
        <w:tab/>
      </w:r>
      <w:r>
        <w:fldChar w:fldCharType="begin"/>
      </w:r>
      <w:r>
        <w:instrText xml:space="preserve"> PAGEREF _Toc32644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6.5. </w:t>
      </w:r>
      <w:r>
        <w:rPr>
          <w:rFonts w:hint="eastAsia"/>
        </w:rPr>
        <w:t>1.2　在历史中学习</w:t>
      </w:r>
      <w:r>
        <w:tab/>
      </w:r>
      <w:r>
        <w:fldChar w:fldCharType="begin"/>
      </w:r>
      <w:r>
        <w:instrText xml:space="preserve"> PAGEREF _Toc21672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9677"/>
      <w:r>
        <w:rPr>
          <w:rFonts w:hint="eastAsia"/>
          <w:lang w:val="en-US" w:eastAsia="zh-CN"/>
        </w:rPr>
        <w:t>Atitit 学习的方法 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碎片化学习与整体学习。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深度学习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强化学习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增强学习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基督学习 vs  非监督学习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pStyle w:val="3"/>
        <w:rPr>
          <w:rFonts w:hint="eastAsia"/>
          <w:lang w:val="en-US" w:eastAsia="zh-CN"/>
        </w:rPr>
      </w:pPr>
      <w:bookmarkStart w:id="1" w:name="_Toc27701"/>
      <w:r>
        <w:rPr>
          <w:rFonts w:hint="eastAsia"/>
          <w:lang w:val="en-US" w:eastAsia="zh-CN"/>
        </w:rPr>
        <w:t>2. 基于学习策略的分类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1）机械学习 (Rote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2）示教学习 (Learning from instruction或Learning by being told)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3）演绎学习 (Learning by deduction)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4）类比学习 (Learning by analogy)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5）基于解释的学习 (Explanation-based learning, EBL)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6）归纳学习 (Learning from induction)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3"/>
        <w:rPr>
          <w:rFonts w:hint="eastAsia"/>
          <w:lang w:val="en-US" w:eastAsia="zh-CN"/>
        </w:rPr>
      </w:pPr>
      <w:bookmarkStart w:id="2" w:name="_Toc1247"/>
      <w:r>
        <w:rPr>
          <w:rFonts w:hint="eastAsia"/>
          <w:lang w:val="en-US" w:eastAsia="zh-CN"/>
        </w:rPr>
        <w:t>3. 基于所获取知识的表示形式分类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2）决策树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3）形式文法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4）产生式规则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6）图和网络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7）框架和模式（schema）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9）神经网络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10）多种表示形式的组合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pStyle w:val="3"/>
        <w:rPr>
          <w:rFonts w:hint="eastAsia"/>
          <w:lang w:val="en-US" w:eastAsia="zh-CN"/>
        </w:rPr>
      </w:pPr>
      <w:bookmarkStart w:id="3" w:name="_Toc5163"/>
      <w:r>
        <w:rPr>
          <w:rFonts w:hint="eastAsia"/>
          <w:lang w:val="en-US" w:eastAsia="zh-CN"/>
        </w:rPr>
        <w:t>4. 按应用领域分类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最主要的应用领域有：专家系统、认知模拟、规划和问题求解、数据挖掘、网络信息服务、图象识别、故障诊断、自然语言理解、机器人和博弈等领域。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pStyle w:val="3"/>
        <w:rPr>
          <w:rFonts w:hint="eastAsia"/>
          <w:lang w:val="en-US" w:eastAsia="zh-CN"/>
        </w:rPr>
      </w:pPr>
      <w:bookmarkStart w:id="4" w:name="_Toc17311"/>
      <w:r>
        <w:rPr>
          <w:rFonts w:hint="eastAsia"/>
          <w:lang w:val="en-US" w:eastAsia="zh-CN"/>
        </w:rPr>
        <w:t>5. 综合分类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 1）经验性归纳学习 (empirical inductive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 2）分析学习（analytic learning）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 3）类比学习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4）遗传算法（genetic algorithm）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5）联接学习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6）增强学习（reinforcement learning）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pStyle w:val="3"/>
        <w:rPr>
          <w:rFonts w:hint="eastAsia"/>
          <w:lang w:val="en-US" w:eastAsia="zh-CN"/>
        </w:rPr>
      </w:pPr>
      <w:bookmarkStart w:id="5" w:name="_Toc8622"/>
      <w:r>
        <w:rPr>
          <w:rFonts w:hint="eastAsia"/>
          <w:lang w:val="en-US" w:eastAsia="zh-CN"/>
        </w:rPr>
        <w:t>6. 学习形式分类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 1）监督学习(supervised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 2）非监督学习(unsupervised learning)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9929"/>
      <w:r>
        <w:rPr>
          <w:rFonts w:hint="eastAsia"/>
          <w:lang w:val="en-US" w:eastAsia="zh-CN"/>
        </w:rPr>
        <w:t>otehr</w:t>
      </w:r>
      <w:bookmarkEnd w:id="6"/>
    </w:p>
    <w:p>
      <w:pPr>
        <w:pStyle w:val="3"/>
        <w:rPr>
          <w:rFonts w:hint="eastAsia"/>
        </w:rPr>
      </w:pPr>
      <w:bookmarkStart w:id="7" w:name="_Toc23277"/>
      <w:r>
        <w:rPr>
          <w:rFonts w:hint="eastAsia"/>
        </w:rPr>
        <w:t>强化学习（Reinforcement Learning）和深度学习（Deep Learning），</w:t>
      </w:r>
      <w:bookmarkEnd w:id="7"/>
    </w:p>
    <w:p>
      <w:pPr>
        <w:pStyle w:val="3"/>
        <w:rPr>
          <w:rFonts w:hint="eastAsia"/>
          <w:lang w:eastAsia="zh-CN"/>
        </w:rPr>
      </w:pPr>
      <w:bookmarkStart w:id="8" w:name="_Toc20981"/>
      <w:r>
        <w:rPr>
          <w:rFonts w:hint="eastAsia"/>
        </w:rPr>
        <w:t>而迁移学习（Transfer Learning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2803"/>
      <w:r>
        <w:rPr>
          <w:rFonts w:hint="eastAsia"/>
          <w:lang w:val="en-US" w:eastAsia="zh-CN"/>
        </w:rPr>
        <w:t>7中学习方法与效果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246"/>
      <w:bookmarkStart w:id="11" w:name="_Toc19325"/>
      <w:r>
        <w:rPr>
          <w:rFonts w:hint="eastAsia"/>
          <w:lang w:eastAsia="zh-CN"/>
        </w:rPr>
        <w:t>如何学习以及拓展</w:t>
      </w:r>
      <w:bookmarkEnd w:id="10"/>
      <w:bookmarkEnd w:id="11"/>
    </w:p>
    <w:p/>
    <w:p>
      <w:pPr>
        <w:pStyle w:val="3"/>
        <w:rPr>
          <w:rFonts w:hint="eastAsia"/>
          <w:lang w:eastAsia="zh-CN"/>
        </w:rPr>
      </w:pPr>
      <w:bookmarkStart w:id="12" w:name="_Toc19832"/>
      <w:bookmarkStart w:id="13" w:name="_Toc27932"/>
      <w:r>
        <w:rPr>
          <w:rFonts w:hint="eastAsia"/>
          <w:lang w:eastAsia="zh-CN"/>
        </w:rPr>
        <w:t>学习模式与效果如图</w:t>
      </w:r>
      <w:bookmarkEnd w:id="12"/>
      <w:bookmarkEnd w:id="13"/>
    </w:p>
    <w:p>
      <w:pPr>
        <w:rPr>
          <w:rFonts w:hint="eastAsia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"https://pic3.zhimg.com/13a63d936899385cb3c6e105c1fe71ba_b.jpg"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6375" cy="31527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3343"/>
      <w:r>
        <w:rPr>
          <w:rFonts w:hint="eastAsia"/>
          <w:lang w:val="en-US" w:eastAsia="zh-CN"/>
        </w:rPr>
        <w:t>被动学习   听讲&lt;&lt;阅读&lt;&lt;试听可视化&lt;&lt; demo演示《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2805"/>
      <w:r>
        <w:rPr>
          <w:rFonts w:hint="eastAsia"/>
          <w:lang w:val="en-US" w:eastAsia="zh-CN"/>
        </w:rPr>
        <w:t>主动学习 讨论 &lt;&lt;实践，&lt;&lt;teach ，</w:t>
      </w:r>
      <w:bookmarkEnd w:id="1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9147"/>
      <w:bookmarkStart w:id="17" w:name="_Toc31471"/>
      <w:r>
        <w:t>交叉</w:t>
      </w:r>
      <w:r>
        <w:rPr>
          <w:rFonts w:hint="eastAsia"/>
          <w:lang w:val="en-US" w:eastAsia="zh-CN"/>
        </w:rPr>
        <w:t>share</w:t>
      </w:r>
      <w:r>
        <w:rPr>
          <w:rFonts w:hint="eastAsia"/>
          <w:lang w:eastAsia="zh-CN"/>
        </w:rPr>
        <w:t>，共同交流</w:t>
      </w:r>
      <w:bookmarkEnd w:id="16"/>
      <w:bookmarkEnd w:id="17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0657"/>
      <w:bookmarkStart w:id="19" w:name="_Toc3337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找出兴趣点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一个领域的东西，你不可能全部掌握。所以，在整理出脉络后，下一步，就是根据这个过程中的理解，找到自己感兴趣的地方。</w:t>
      </w:r>
      <w:bookmarkEnd w:id="18"/>
      <w:bookmarkEnd w:id="19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p>
      <w:pPr>
        <w:pStyle w:val="3"/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  <w:lang w:val="en-US" w:eastAsia="zh-CN"/>
        </w:rPr>
      </w:pPr>
      <w:bookmarkStart w:id="20" w:name="_Toc13229"/>
      <w:bookmarkStart w:id="21" w:name="_Toc2972"/>
      <w:r>
        <w:rPr>
          <w:rFonts w:ascii="Helvetica Neue" w:hAnsi="Helvetica Neue" w:eastAsia="Helvetica Neue" w:cs="Helvetica Neue"/>
          <w:b/>
          <w:i w:val="0"/>
          <w:caps w:val="0"/>
          <w:color w:val="222222"/>
          <w:spacing w:val="0"/>
          <w:sz w:val="19"/>
          <w:szCs w:val="19"/>
          <w:shd w:val="clear" w:fill="CCE8CF"/>
        </w:rPr>
        <w:t>建立联系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  <w:t>如上文所说，学习的奥义就是「联系」。</w:t>
      </w:r>
      <w:bookmarkEnd w:id="20"/>
      <w:bookmarkEnd w:id="21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CCE8CF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1344"/>
      <w:bookmarkStart w:id="23" w:name="_Toc23398"/>
      <w:r>
        <w:rPr>
          <w:rFonts w:hint="eastAsia"/>
          <w:lang w:eastAsia="zh-CN"/>
        </w:rPr>
        <w:t>每日总结</w:t>
      </w:r>
      <w:bookmarkEnd w:id="22"/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4" w:name="_Toc14814"/>
      <w:r>
        <w:rPr>
          <w:rFonts w:hint="eastAsia"/>
          <w:lang w:val="en-US" w:eastAsia="zh-CN"/>
        </w:rPr>
        <w:t>面对大量知识怎么办</w:t>
      </w:r>
      <w:bookmarkEnd w:id="2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1654"/>
      <w:r>
        <w:rPr>
          <w:rFonts w:hint="eastAsia"/>
          <w:lang w:val="en-US" w:eastAsia="zh-CN"/>
        </w:rPr>
        <w:t>三种方法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8129"/>
      <w:r>
        <w:rPr>
          <w:rFonts w:hint="eastAsia"/>
          <w:lang w:val="en-US" w:eastAsia="zh-CN"/>
        </w:rPr>
        <w:t>需要的地方学期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24"/>
      <w:r>
        <w:rPr>
          <w:rFonts w:hint="eastAsia"/>
          <w:lang w:val="en-US" w:eastAsia="zh-CN"/>
        </w:rPr>
        <w:t>概要  ，，细节法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7366"/>
      <w:r>
        <w:rPr>
          <w:rFonts w:hint="eastAsia"/>
          <w:lang w:val="en-US" w:eastAsia="zh-CN"/>
        </w:rPr>
        <w:t>Step by stepy开通\\\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111111"/>
          <w:spacing w:val="0"/>
          <w:sz w:val="30"/>
          <w:szCs w:val="30"/>
        </w:rPr>
      </w:pPr>
      <w:bookmarkStart w:id="29" w:name="_Toc32644"/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  <w:shd w:val="clear" w:fill="FFFFFF"/>
        </w:rPr>
        <w:t>1.1　在比较中学习</w:t>
      </w:r>
      <w:bookmarkEnd w:id="2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假设你正在学习一种编程语言 X，并为区分知识要点和非要点而苦恼。这时，如果你开始学习另一种编程语言 Y，这个问题可能就会迎刃而解。因为你开始了解那些因语言不同导致的差异，什么规则是 X 和 Y 共通的，什么又是 X 语言独有的。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多种语言共通的知识才是要点。掌握了这些要点，学习其他语言时才会更加轻松。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</w:rPr>
      </w:pPr>
      <w:bookmarkStart w:id="30" w:name="_Toc21672"/>
      <w:r>
        <w:rPr>
          <w:rFonts w:hint="eastAsia"/>
        </w:rPr>
        <w:t>1.2　在历史中学习</w:t>
      </w:r>
      <w:bookmarkEnd w:id="3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理解语言设计者的意图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设想你在阅读关于编程语言某种功能的介绍时，脑子里总有一种不够透彻的感觉。这时，你想知道为什么需要这种功能。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编程语言也是人创造出来的。知道了语言设计者为解决何种问题而创造了这种语言，以及这种语言经历过怎么样的历史变迁后，慢慢地就能理解为什么需要有这种功能了。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learn by need 需要的时候学与预先学习知识图谱路线图.docx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切入一个领域的方法总结 attilax这里，机器学习为例子.docx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 补充.docx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学习方法 -------体系化学习方法v2.docx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学习的几种方法.docx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学习的方法 attilax总结.docx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教育学 学习法 与教学法   项目式教学法.docx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 (2).docx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碎片化学习工具 与 资源.docx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 预先学习设计还是  到时再说.docx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Atitit.全栈  专家  两种不同的学习模型.docx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atitit.数据挖掘的attilax总结 好像跟个机器学习差不多啊.docx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Atitti 学习笔记.chm 注解 与attilax读后感总结.docx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stu.tt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学习资料包.rar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新建文件夹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FFEC7"/>
    <w:multiLevelType w:val="multilevel"/>
    <w:tmpl w:val="761FFE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95556"/>
    <w:rsid w:val="0B3B544E"/>
    <w:rsid w:val="0E2D2C1C"/>
    <w:rsid w:val="12C15D4D"/>
    <w:rsid w:val="1A900DFB"/>
    <w:rsid w:val="1B4455A4"/>
    <w:rsid w:val="1E18065A"/>
    <w:rsid w:val="20593268"/>
    <w:rsid w:val="2A381875"/>
    <w:rsid w:val="2B3355A2"/>
    <w:rsid w:val="36CD714A"/>
    <w:rsid w:val="3C893197"/>
    <w:rsid w:val="428A1962"/>
    <w:rsid w:val="49352965"/>
    <w:rsid w:val="4B332751"/>
    <w:rsid w:val="57195556"/>
    <w:rsid w:val="67697843"/>
    <w:rsid w:val="6BF11888"/>
    <w:rsid w:val="6CC55D71"/>
    <w:rsid w:val="6E2C709C"/>
    <w:rsid w:val="74721362"/>
    <w:rsid w:val="769014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2018-02-17T11:19:00Z</dcterms:created>
  <dc:creator>ATI老哇的爪子007</dc:creator>
  <cp:lastModifiedBy>ATI老哇的爪子007</cp:lastModifiedBy>
  <dcterms:modified xsi:type="dcterms:W3CDTF">2018-02-17T11:49:50Z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