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学习方法  补充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面对大量知识怎么办</w:t>
      </w:r>
      <w:r>
        <w:tab/>
      </w:r>
      <w:r>
        <w:fldChar w:fldCharType="begin"/>
      </w:r>
      <w:r>
        <w:instrText xml:space="preserve"> PAGEREF _Toc12723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三种方法</w:t>
      </w:r>
      <w:r>
        <w:tab/>
      </w:r>
      <w:r>
        <w:fldChar w:fldCharType="begin"/>
      </w:r>
      <w:r>
        <w:instrText xml:space="preserve"> PAGEREF _Toc8742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需要的地方学期</w:t>
      </w:r>
      <w:r>
        <w:tab/>
      </w:r>
      <w:r>
        <w:fldChar w:fldCharType="begin"/>
      </w:r>
      <w:r>
        <w:instrText xml:space="preserve"> PAGEREF _Toc27433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概要  ，，细节法</w:t>
      </w:r>
      <w:r>
        <w:tab/>
      </w:r>
      <w:r>
        <w:fldChar w:fldCharType="begin"/>
      </w:r>
      <w:r>
        <w:instrText xml:space="preserve"> PAGEREF _Toc2553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Step by stepy开通\\\</w:t>
      </w:r>
      <w:r>
        <w:tab/>
      </w:r>
      <w:r>
        <w:fldChar w:fldCharType="begin"/>
      </w:r>
      <w:r>
        <w:instrText xml:space="preserve"> PAGEREF _Toc9523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0"/>
        </w:rPr>
        <w:t xml:space="preserve">2.4.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0"/>
          <w:shd w:val="clear" w:fill="FFFFFF"/>
        </w:rPr>
        <w:t>1.1　在比较中学习</w:t>
      </w:r>
      <w:r>
        <w:tab/>
      </w:r>
      <w:r>
        <w:fldChar w:fldCharType="begin"/>
      </w:r>
      <w:r>
        <w:instrText xml:space="preserve"> PAGEREF _Toc31992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</w:rPr>
        <w:t>1.2　在历史中学习</w:t>
      </w:r>
      <w:r>
        <w:tab/>
      </w:r>
      <w:r>
        <w:fldChar w:fldCharType="begin"/>
      </w:r>
      <w:r>
        <w:instrText xml:space="preserve"> PAGEREF _Toc2044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7中学习方法与效果</w:t>
      </w:r>
      <w:bookmarkStart w:id="7" w:name="_GoBack"/>
      <w:bookmarkEnd w:id="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2723"/>
      <w:r>
        <w:rPr>
          <w:rFonts w:hint="eastAsia"/>
          <w:lang w:val="en-US" w:eastAsia="zh-CN"/>
        </w:rPr>
        <w:t>面对大量知识怎么办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8742"/>
      <w:r>
        <w:rPr>
          <w:rFonts w:hint="eastAsia"/>
          <w:lang w:val="en-US" w:eastAsia="zh-CN"/>
        </w:rPr>
        <w:t>三种方法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433"/>
      <w:r>
        <w:rPr>
          <w:rFonts w:hint="eastAsia"/>
          <w:lang w:val="en-US" w:eastAsia="zh-CN"/>
        </w:rPr>
        <w:t>需要的地方学期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53"/>
      <w:r>
        <w:rPr>
          <w:rFonts w:hint="eastAsia"/>
          <w:lang w:val="en-US" w:eastAsia="zh-CN"/>
        </w:rPr>
        <w:t>概要  ，，细节法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523"/>
      <w:r>
        <w:rPr>
          <w:rFonts w:hint="eastAsia"/>
          <w:lang w:val="en-US" w:eastAsia="zh-CN"/>
        </w:rPr>
        <w:t>Step by stepy开通\\\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11111"/>
          <w:spacing w:val="0"/>
          <w:sz w:val="30"/>
          <w:szCs w:val="30"/>
        </w:rPr>
      </w:pPr>
      <w:bookmarkStart w:id="5" w:name="_Toc31992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1.1　在比较中学习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假设你正在学习一种编程语言 X，并为区分知识要点和非要点而苦恼。这时，如果你开始学习另一种编程语言 Y，这个问题可能就会迎刃而解。因为你开始了解那些因语言不同导致的差异，什么规则是 X 和 Y 共通的，什么又是 X 语言独有的。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多种语言共通的知识才是要点。掌握了这些要点，学习其他语言时才会更加轻松。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</w:rPr>
      </w:pPr>
      <w:bookmarkStart w:id="6" w:name="_Toc2044"/>
      <w:r>
        <w:rPr>
          <w:rFonts w:hint="eastAsia"/>
        </w:rPr>
        <w:t>1.2　在历史中学习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理解语言设计者的意图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设想你在阅读关于编程语言某种功能的介绍时，脑子里总有一种不够透彻的感觉。这时，你想知道为什么需要这种功能。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编程语言也是人创造出来的。知道了语言设计者为解决何种问题而创造了这种语言，以及这种语言经历过怎么样的历史变迁后，慢慢地就能理解为什么需要有这种功能了。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FFEC7"/>
    <w:multiLevelType w:val="multilevel"/>
    <w:tmpl w:val="761FFE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95556"/>
    <w:rsid w:val="1A900DFB"/>
    <w:rsid w:val="1E18065A"/>
    <w:rsid w:val="36CD714A"/>
    <w:rsid w:val="57195556"/>
    <w:rsid w:val="6CC55D71"/>
    <w:rsid w:val="6E2C709C"/>
    <w:rsid w:val="76901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2018-02-17T11:19:00Z</dcterms:created>
  <dc:creator>ATI老哇的爪子007</dc:creator>
  <cp:lastModifiedBy>ATI老哇的爪子007</cp:lastModifiedBy>
  <dcterms:modified xsi:type="dcterms:W3CDTF">2018-02-17T11:28:45Z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