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webapi attilax总结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lang w:val="en-US" w:eastAsia="zh-CN"/>
        </w:rPr>
        <w:t>web平台归为6个基本设施，</w:t>
      </w:r>
      <w:r>
        <w:tab/>
      </w:r>
      <w:r>
        <w:fldChar w:fldCharType="begin"/>
      </w:r>
      <w:r>
        <w:instrText xml:space="preserve"> PAGEREF _Toc22034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_Toc19665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lang w:val="en-US" w:eastAsia="zh-CN"/>
        </w:rPr>
        <w:t>存储服务：存储服务关注抽象化和虚拟化存储</w:t>
      </w:r>
      <w:r>
        <w:tab/>
      </w:r>
      <w:r>
        <w:fldChar w:fldCharType="begin"/>
      </w:r>
      <w:r>
        <w:instrText xml:space="preserve"> PAGEREF _Toc19665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lang w:val="en-US" w:eastAsia="zh-CN"/>
        </w:rPr>
        <w:t>消息服务：</w:t>
      </w:r>
      <w:r>
        <w:tab/>
      </w:r>
      <w:r>
        <w:fldChar w:fldCharType="begin"/>
      </w:r>
      <w:r>
        <w:instrText xml:space="preserve"> PAGEREF _Toc21376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lang w:val="en-US" w:eastAsia="zh-CN"/>
        </w:rPr>
        <w:t>计算服务</w:t>
      </w:r>
      <w:r>
        <w:tab/>
      </w:r>
      <w:r>
        <w:fldChar w:fldCharType="begin"/>
      </w:r>
      <w:r>
        <w:instrText xml:space="preserve"> PAGEREF _Toc18653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lang w:val="en-US" w:eastAsia="zh-CN"/>
        </w:rPr>
        <w:t>信息服务：</w:t>
      </w:r>
      <w:r>
        <w:tab/>
      </w:r>
      <w:r>
        <w:fldChar w:fldCharType="begin"/>
      </w:r>
      <w:r>
        <w:instrText xml:space="preserve"> PAGEREF _Toc11768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lang w:val="en-US" w:eastAsia="zh-CN"/>
        </w:rPr>
        <w:t>搜索服务</w:t>
      </w:r>
      <w:r>
        <w:tab/>
      </w:r>
      <w:r>
        <w:fldChar w:fldCharType="begin"/>
      </w:r>
      <w:r>
        <w:instrText xml:space="preserve"> PAGEREF _Toc19134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lang w:val="en-US" w:eastAsia="zh-CN"/>
        </w:rPr>
        <w:t>web2.0服务</w:t>
      </w:r>
      <w:r>
        <w:tab/>
      </w:r>
      <w:r>
        <w:fldChar w:fldCharType="begin"/>
      </w:r>
      <w:r>
        <w:instrText xml:space="preserve"> PAGEREF _Toc32024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常见的服务 webapi</w:t>
      </w:r>
      <w:r>
        <w:tab/>
      </w:r>
      <w:r>
        <w:fldChar w:fldCharType="begin"/>
      </w:r>
      <w:r>
        <w:instrText xml:space="preserve"> PAGEREF _Toc17717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</w:rPr>
        <w:t>社会书签服务del.icio.us</w:t>
      </w:r>
      <w:r>
        <w:tab/>
      </w:r>
      <w:r>
        <w:fldChar w:fldCharType="begin"/>
      </w:r>
      <w:r>
        <w:instrText xml:space="preserve"> PAGEREF _Toc9166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_Toc9697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Servless api</w:t>
      </w:r>
      <w:r>
        <w:tab/>
      </w:r>
      <w:r>
        <w:fldChar w:fldCharType="begin"/>
      </w:r>
      <w:r>
        <w:instrText xml:space="preserve"> PAGEREF _Toc9697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分享服务</w:t>
      </w:r>
      <w:r>
        <w:tab/>
      </w:r>
      <w:r>
        <w:fldChar w:fldCharType="begin"/>
      </w:r>
      <w:r>
        <w:instrText xml:space="preserve"> PAGEREF _Toc15874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ind w:left="432" w:leftChars="0" w:hanging="432" w:firstLineChars="0"/>
        <w:rPr>
          <w:lang w:val="en-US" w:eastAsia="zh-CN"/>
        </w:rPr>
      </w:pPr>
      <w:bookmarkStart w:id="0" w:name="_Toc22034"/>
      <w:r>
        <w:rPr>
          <w:lang w:val="en-US" w:eastAsia="zh-CN"/>
        </w:rPr>
        <w:t>web平台归为6个基本设施，</w:t>
      </w:r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并简要概述些相关产品。其间的线索是这些产品都提供了API，这意味者他们本身可以被其他服务整合。</w:t>
      </w:r>
    </w:p>
    <w:p>
      <w:pPr>
        <w:pStyle w:val="3"/>
        <w:rPr>
          <w:lang w:val="en-US" w:eastAsia="zh-CN"/>
        </w:rPr>
      </w:pPr>
      <w:bookmarkStart w:id="1" w:name="_Toc19665"/>
      <w:r>
        <w:rPr>
          <w:lang w:val="en-US" w:eastAsia="zh-CN"/>
        </w:rPr>
        <w:t>存储服务：存储服务关注抽象化和虚拟化存储</w:t>
      </w:r>
      <w:bookmarkEnd w:id="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。这个领域的领头羊是amazon s3，在我的article in web 2.0　journal中对其曾有较深入的探讨。对开发者而言，S3提供了极其精简抽象的如哈希表之类的API，允许你轻松存取信息。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另一个有意思的服务是openemy，它提供了类似于文件系统接口的api，但增加了给文件标签的能力。今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年早些时候，TechCrunch剖析了其他一些在线存储服务。但至今我们还没看到传说中颠覆性的存储服务GDrive（来自google）和LiveDrive（来自微软），他们很大可能都会提供api。</w:t>
      </w:r>
    </w:p>
    <w:p>
      <w:pPr>
        <w:pStyle w:val="3"/>
        <w:rPr>
          <w:lang w:val="en-US" w:eastAsia="zh-CN"/>
        </w:rPr>
      </w:pPr>
      <w:bookmarkStart w:id="2" w:name="_Toc21376"/>
      <w:r>
        <w:rPr>
          <w:lang w:val="en-US" w:eastAsia="zh-CN"/>
        </w:rPr>
        <w:t>消息服务：</w:t>
      </w:r>
      <w:bookmarkEnd w:id="2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消息服务在概念上类似于传统意义上的中间件。由于技术和商业上的复杂性，它们还没有被大规模开发。短期内可见的基于web的通讯服务是Amazon Simple Queue Service。这个服务使得任意应用间安全和可扩展的基于队列的通讯更为便利。</w:t>
      </w:r>
    </w:p>
    <w:p>
      <w:pPr>
        <w:pStyle w:val="3"/>
        <w:rPr>
          <w:lang w:val="en-US" w:eastAsia="zh-CN"/>
        </w:rPr>
      </w:pPr>
      <w:bookmarkStart w:id="3" w:name="_Toc18653"/>
      <w:r>
        <w:rPr>
          <w:lang w:val="en-US" w:eastAsia="zh-CN"/>
        </w:rPr>
        <w:t>计算服务</w:t>
      </w:r>
      <w:bookmarkEnd w:id="3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：目前还没有一个一般的可以通过api访问的web计算服务黑盒，但有不少技术指向这个方向。一个是alexavertical search platform，在下面的搜索服务小节会提及更多，第二个是网格计算，比如 sungrid，datasynapse's gridserver或者platform's symphony。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在API里封装任意的计算任务是个相当具挑战性的任务，也许还要很多年这种服务才会广泛流行。</w:t>
      </w:r>
    </w:p>
    <w:p>
      <w:pPr>
        <w:pStyle w:val="3"/>
        <w:rPr>
          <w:lang w:val="en-US" w:eastAsia="zh-CN"/>
        </w:rPr>
      </w:pPr>
      <w:bookmarkStart w:id="4" w:name="_Toc11768"/>
      <w:r>
        <w:rPr>
          <w:lang w:val="en-US" w:eastAsia="zh-CN"/>
        </w:rPr>
        <w:t>信息服务：</w:t>
      </w:r>
      <w:bookmarkEnd w:id="4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信息服务提供海量特定的信息。包括像Google Maps API的地理数据，像Amazon E－Commerce，Amazon historcal Pricing Services的产品数据和最新发布的Yahoo！answer's API登。这些服务的共同点是它们都提供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简单的API来访问海量数据，可能催生孤立信息间的不可预知的交叉应用。</w:t>
      </w:r>
    </w:p>
    <w:p>
      <w:pPr>
        <w:pStyle w:val="3"/>
        <w:rPr>
          <w:lang w:val="en-US" w:eastAsia="zh-CN"/>
        </w:rPr>
      </w:pPr>
      <w:bookmarkStart w:id="5" w:name="_Toc19134"/>
      <w:r>
        <w:rPr>
          <w:lang w:val="en-US" w:eastAsia="zh-CN"/>
        </w:rPr>
        <w:t>搜索服务</w:t>
      </w:r>
      <w:bookmarkEnd w:id="5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：因为搜索在web领域的基础和统治地位，搜索服务构成了新的web基础架构的关键部分。Google search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api是较早的如今已成典型的搜索抽象机制。另一个例子是alexa search platform，它的设计带动了一系列挑战google地位的垂直搜索引擎。相当有意思的是从技术上看，alexa search platform更多表现为一个计算服务，不过局限在搜索领域而已。这意味者其他服务的可能性，比如排序服务或者数据转换服务。</w:t>
      </w:r>
    </w:p>
    <w:p>
      <w:pPr>
        <w:pStyle w:val="3"/>
        <w:rPr>
          <w:lang w:val="en-US" w:eastAsia="zh-CN"/>
        </w:rPr>
      </w:pPr>
      <w:bookmarkStart w:id="6" w:name="_Toc32024"/>
      <w:r>
        <w:rPr>
          <w:lang w:val="en-US" w:eastAsia="zh-CN"/>
        </w:rPr>
        <w:t>web2.0服务</w:t>
      </w:r>
      <w:bookmarkEnd w:id="6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：最后一类宽泛的叫它们web2.0服务，名字不一定切题，但它包含诸如del.icio.us，flickr，basecamp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。John Musser在Programmableweb中编译了一些非常有影响的api。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这些特定的服务将来会成为上述其他服务的使用者，但当前它们的价值更多体现在它们提供了清晰的，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特定的，简单的api来查看和改变大家拥有的信息。尽管它们看起来更像分子而非原子，但在当今的web领域里，它们是如此基本的服务，所以我把它们视为构成成分还是很有意义的。</w:t>
      </w:r>
    </w:p>
    <w:p>
      <w:pPr>
        <w:keepNext w:val="0"/>
        <w:keepLines w:val="0"/>
        <w:widowControl/>
        <w:suppressLineNumbers w:val="0"/>
        <w:pBdr>
          <w:top w:val="single" w:color="CCCCCC" w:sz="12" w:space="6"/>
          <w:left w:val="none" w:color="auto" w:sz="0" w:space="0"/>
          <w:bottom w:val="single" w:color="E6E6E6" w:sz="2" w:space="6"/>
          <w:right w:val="none" w:color="auto" w:sz="0" w:space="0"/>
        </w:pBdr>
        <w:spacing w:after="450" w:afterAutospacing="0" w:line="450" w:lineRule="atLeast"/>
        <w:ind w:right="225"/>
        <w:jc w:val="left"/>
        <w:rPr>
          <w:b/>
        </w:rPr>
      </w:pPr>
      <w:r>
        <w:rPr>
          <w:rFonts w:ascii="宋体" w:hAnsi="宋体" w:eastAsia="宋体" w:cs="宋体"/>
          <w:b/>
          <w:kern w:val="0"/>
          <w:sz w:val="24"/>
          <w:szCs w:val="24"/>
          <w:bdr w:val="none" w:color="auto" w:sz="0" w:space="0"/>
          <w:lang w:val="en-US" w:eastAsia="zh-CN" w:bidi="ar"/>
        </w:rPr>
        <w:t>词条标签：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科技产品 ， 科学</w:t>
      </w:r>
    </w:p>
    <w:p>
      <w:pPr>
        <w:keepNext w:val="0"/>
        <w:keepLines w:val="0"/>
        <w:widowControl/>
        <w:suppressLineNumbers w:val="0"/>
        <w:pBdr>
          <w:top w:val="single" w:color="E6E6E6" w:sz="6" w:space="7"/>
          <w:left w:val="single" w:color="E6E6E6" w:sz="6" w:space="10"/>
          <w:bottom w:val="single" w:color="E6E6E6" w:sz="6" w:space="0"/>
          <w:right w:val="single" w:color="E6E6E6" w:sz="6" w:space="10"/>
        </w:pBdr>
        <w:shd w:val="clear" w:fill="FCFCFC"/>
        <w:spacing w:before="0" w:beforeAutospacing="0" w:after="120" w:afterAutospacing="0"/>
        <w:ind w:left="0" w:right="0"/>
        <w:jc w:val="left"/>
        <w:rPr>
          <w:rFonts w:ascii="Arial" w:hAnsi="Arial" w:cs="Arial"/>
          <w:b/>
          <w:color w:val="555555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555555"/>
          <w:spacing w:val="0"/>
          <w:kern w:val="0"/>
          <w:sz w:val="21"/>
          <w:szCs w:val="21"/>
          <w:shd w:val="clear" w:fill="FCFCFC"/>
          <w:lang w:val="en-US" w:eastAsia="zh-CN" w:bidi="ar"/>
        </w:rPr>
        <w:t>V百科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17717"/>
      <w:r>
        <w:rPr>
          <w:rFonts w:hint="eastAsia"/>
          <w:lang w:val="en-US" w:eastAsia="zh-CN"/>
        </w:rPr>
        <w:t>常见的服务 webapi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9166"/>
      <w:r>
        <w:rPr>
          <w:rFonts w:hint="eastAsia"/>
        </w:rPr>
        <w:t>社会书签服务del.icio.us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9697"/>
      <w:r>
        <w:rPr>
          <w:rFonts w:hint="eastAsia"/>
          <w:lang w:val="en-US" w:eastAsia="zh-CN"/>
        </w:rPr>
        <w:t>Servless api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15874"/>
      <w:r>
        <w:rPr>
          <w:rFonts w:hint="eastAsia"/>
          <w:lang w:val="en-US" w:eastAsia="zh-CN"/>
        </w:rPr>
        <w:t>分享服务</w:t>
      </w:r>
      <w:bookmarkEnd w:id="1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验证码识别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地图sdk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报表图表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银行卡 身份证识别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语音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行业应用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第三方推送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第三方登录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二维码 条码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 apistore</w:t>
      </w:r>
      <w:bookmarkStart w:id="11" w:name="_GoBack"/>
      <w:bookmarkEnd w:id="11"/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API_百度百科.mhtml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B6FADD"/>
    <w:multiLevelType w:val="multilevel"/>
    <w:tmpl w:val="C0B6FAD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1C4BC6"/>
    <w:rsid w:val="029D4E55"/>
    <w:rsid w:val="0ADF44BB"/>
    <w:rsid w:val="0FF02D26"/>
    <w:rsid w:val="1548316A"/>
    <w:rsid w:val="1C1869E3"/>
    <w:rsid w:val="1E0504AA"/>
    <w:rsid w:val="20C328C0"/>
    <w:rsid w:val="20C463EF"/>
    <w:rsid w:val="27A25BFC"/>
    <w:rsid w:val="345A3C2B"/>
    <w:rsid w:val="37D2212F"/>
    <w:rsid w:val="3BE54841"/>
    <w:rsid w:val="51092810"/>
    <w:rsid w:val="55D35496"/>
    <w:rsid w:val="56EA2B94"/>
    <w:rsid w:val="5DA47CC1"/>
    <w:rsid w:val="75736D80"/>
    <w:rsid w:val="77581E78"/>
    <w:rsid w:val="784C2BED"/>
    <w:rsid w:val="7F1C4B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2018-02-05T15:06:00Z</dcterms:created>
  <dc:creator>ATI老哇的爪子007</dc:creator>
  <cp:lastModifiedBy>ATI老哇的爪子007</cp:lastModifiedBy>
  <dcterms:modified xsi:type="dcterms:W3CDTF">2018-02-05T15:13:21Z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