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webservice之道 艾提拉著</w:t>
      </w:r>
    </w:p>
    <w:p>
      <w:pPr>
        <w:rPr>
          <w:rFonts w:hint="eastAsia"/>
          <w:lang w:val="en-US" w:eastAsia="zh-CN"/>
        </w:rPr>
      </w:pPr>
    </w:p>
    <w:sdt>
      <w:sdtPr>
        <w:rPr>
          <w:rFonts w:ascii="宋体" w:hAnsi="宋体" w:eastAsia="宋体" w:cstheme="minorBidi"/>
          <w:kern w:val="2"/>
          <w:sz w:val="21"/>
          <w:szCs w:val="24"/>
          <w:lang w:val="en-US" w:eastAsia="zh-CN" w:bidi="ar-SA"/>
        </w:rPr>
        <w:id w:val="147463955"/>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_Toc11119 </w:instrText>
          </w:r>
          <w:r>
            <w:rPr>
              <w:rFonts w:hint="eastAsia"/>
              <w:lang w:val="en-US" w:eastAsia="zh-CN"/>
            </w:rPr>
            <w:fldChar w:fldCharType="separate"/>
          </w:r>
          <w:r>
            <w:rPr>
              <w:rFonts w:hint="default"/>
              <w:szCs w:val="51"/>
              <w:vertAlign w:val="subscript"/>
            </w:rPr>
            <w:t xml:space="preserve">1. </w:t>
          </w:r>
          <w:r>
            <w:rPr>
              <w:rFonts w:hint="eastAsia"/>
              <w:lang w:val="en-US" w:eastAsia="zh-CN"/>
            </w:rPr>
            <w:t>基本说明</w:t>
          </w:r>
          <w:r>
            <w:rPr>
              <w:i w:val="0"/>
              <w:caps w:val="0"/>
              <w:spacing w:val="0"/>
              <w:szCs w:val="51"/>
              <w:shd w:val="clear" w:fill="FFFFFF"/>
              <w:vertAlign w:val="subscript"/>
            </w:rPr>
            <w:t>Web Service</w:t>
          </w:r>
          <w:r>
            <w:tab/>
          </w:r>
          <w:r>
            <w:fldChar w:fldCharType="begin"/>
          </w:r>
          <w:r>
            <w:instrText xml:space="preserve"> PAGEREF _Toc11119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_Toc6853 </w:instrText>
          </w:r>
          <w:r>
            <w:rPr>
              <w:rFonts w:hint="eastAsia"/>
              <w:lang w:val="en-US" w:eastAsia="zh-CN"/>
            </w:rPr>
            <w:fldChar w:fldCharType="separate"/>
          </w:r>
          <w:r>
            <w:rPr>
              <w:rFonts w:hint="default"/>
              <w:lang w:val="en-US" w:eastAsia="zh-CN"/>
            </w:rPr>
            <w:t xml:space="preserve">2. </w:t>
          </w:r>
          <w:r>
            <w:rPr>
              <w:rFonts w:hint="eastAsia"/>
              <w:lang w:val="en-US" w:eastAsia="zh-CN"/>
            </w:rPr>
            <w:t>基本概念与内部构成</w:t>
          </w:r>
          <w:r>
            <w:tab/>
          </w:r>
          <w:r>
            <w:fldChar w:fldCharType="begin"/>
          </w:r>
          <w:r>
            <w:instrText xml:space="preserve"> PAGEREF _Toc6853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_Toc18862 </w:instrText>
          </w:r>
          <w:r>
            <w:rPr>
              <w:rFonts w:hint="eastAsia"/>
              <w:lang w:val="en-US" w:eastAsia="zh-CN"/>
            </w:rPr>
            <w:fldChar w:fldCharType="separate"/>
          </w:r>
          <w:r>
            <w:rPr>
              <w:rFonts w:hint="default"/>
              <w:lang w:val="en-US"/>
            </w:rPr>
            <w:t xml:space="preserve">2.1. </w:t>
          </w:r>
          <w:r>
            <w:rPr>
              <w:rFonts w:hint="default"/>
              <w:lang w:val="en-US" w:eastAsia="zh-CN"/>
            </w:rPr>
            <w:t>Web services要使用两种技术：</w:t>
          </w:r>
          <w:r>
            <w:rPr>
              <w:rFonts w:hint="eastAsia"/>
              <w:lang w:val="en-US" w:eastAsia="zh-CN"/>
            </w:rPr>
            <w:t xml:space="preserve"> </w:t>
          </w:r>
          <w:r>
            <w:rPr>
              <w:rFonts w:hint="default"/>
            </w:rPr>
            <w:t>XML</w:t>
          </w:r>
          <w:r>
            <w:rPr>
              <w:rFonts w:hint="eastAsia"/>
              <w:lang w:val="en-US" w:eastAsia="zh-CN"/>
            </w:rPr>
            <w:t xml:space="preserve"> </w:t>
          </w:r>
          <w:r>
            <w:rPr>
              <w:rFonts w:hint="default"/>
              <w:lang w:val="en-US" w:eastAsia="zh-CN"/>
            </w:rPr>
            <w:t>SOAP</w:t>
          </w:r>
          <w:r>
            <w:tab/>
          </w:r>
          <w:r>
            <w:fldChar w:fldCharType="begin"/>
          </w:r>
          <w:r>
            <w:instrText xml:space="preserve"> PAGEREF _Toc18862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_Toc10151 </w:instrText>
          </w:r>
          <w:r>
            <w:rPr>
              <w:rFonts w:hint="eastAsia"/>
              <w:lang w:val="en-US" w:eastAsia="zh-CN"/>
            </w:rPr>
            <w:fldChar w:fldCharType="separate"/>
          </w:r>
          <w:r>
            <w:rPr>
              <w:rFonts w:hint="default"/>
              <w:lang w:val="en-US"/>
            </w:rPr>
            <w:t xml:space="preserve">2.2. </w:t>
          </w:r>
          <w:r>
            <w:rPr>
              <w:rFonts w:hint="default"/>
              <w:lang w:val="en-US" w:eastAsia="zh-CN"/>
            </w:rPr>
            <w:t>WSDL</w:t>
          </w:r>
          <w:r>
            <w:rPr>
              <w:rFonts w:hint="eastAsia"/>
              <w:lang w:val="en-US" w:eastAsia="zh-CN"/>
            </w:rPr>
            <w:t xml:space="preserve">  </w:t>
          </w:r>
          <w:r>
            <w:rPr>
              <w:rFonts w:hint="default"/>
              <w:lang w:val="en-US" w:eastAsia="zh-CN"/>
            </w:rPr>
            <w:t>UDDI</w:t>
          </w:r>
          <w:bookmarkStart w:id="24" w:name="_GoBack"/>
          <w:bookmarkEnd w:id="24"/>
          <w:r>
            <w:tab/>
          </w:r>
          <w:r>
            <w:fldChar w:fldCharType="begin"/>
          </w:r>
          <w:r>
            <w:instrText xml:space="preserve"> PAGEREF _Toc10151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_Toc26963 </w:instrText>
          </w:r>
          <w:r>
            <w:rPr>
              <w:rFonts w:hint="eastAsia"/>
              <w:lang w:val="en-US" w:eastAsia="zh-CN"/>
            </w:rPr>
            <w:fldChar w:fldCharType="separate"/>
          </w:r>
          <w:r>
            <w:rPr>
              <w:rFonts w:hint="default"/>
            </w:rPr>
            <w:t xml:space="preserve">2.3. </w:t>
          </w:r>
          <w:r>
            <w:rPr>
              <w:rFonts w:hint="default"/>
              <w:lang w:val="en-US" w:eastAsia="zh-CN"/>
            </w:rPr>
            <w:t>调用RPC与消息传递</w:t>
          </w:r>
          <w:r>
            <w:tab/>
          </w:r>
          <w:r>
            <w:fldChar w:fldCharType="begin"/>
          </w:r>
          <w:r>
            <w:instrText xml:space="preserve"> PAGEREF _Toc26963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_Toc32378 </w:instrText>
          </w:r>
          <w:r>
            <w:rPr>
              <w:rFonts w:hint="eastAsia"/>
              <w:lang w:val="en-US" w:eastAsia="zh-CN"/>
            </w:rPr>
            <w:fldChar w:fldCharType="separate"/>
          </w:r>
          <w:r>
            <w:rPr>
              <w:rFonts w:hint="default"/>
            </w:rPr>
            <w:t xml:space="preserve">2.4. </w:t>
          </w:r>
          <w:r>
            <w:t>软件支持</w:t>
          </w:r>
          <w:r>
            <w:tab/>
          </w:r>
          <w:r>
            <w:fldChar w:fldCharType="begin"/>
          </w:r>
          <w:r>
            <w:instrText xml:space="preserve"> PAGEREF _Toc32378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_Toc10672 </w:instrText>
          </w:r>
          <w:r>
            <w:rPr>
              <w:rFonts w:hint="eastAsia"/>
              <w:lang w:val="en-US" w:eastAsia="zh-CN"/>
            </w:rPr>
            <w:fldChar w:fldCharType="separate"/>
          </w:r>
          <w:r>
            <w:rPr>
              <w:rFonts w:hint="default"/>
              <w:lang w:val="en-US" w:eastAsia="zh-CN"/>
            </w:rPr>
            <w:t xml:space="preserve">2.5. </w:t>
          </w:r>
          <w:r>
            <w:t>WS-Addressing、WS-Policy、WS-RM、WS-Security和WS-I BasicProfile</w:t>
          </w:r>
          <w:r>
            <w:rPr>
              <w:rFonts w:hint="default"/>
            </w:rPr>
            <w:t> </w:t>
          </w:r>
          <w:r>
            <w:tab/>
          </w:r>
          <w:r>
            <w:fldChar w:fldCharType="begin"/>
          </w:r>
          <w:r>
            <w:instrText xml:space="preserve"> PAGEREF _Toc10672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_Toc15485 </w:instrText>
          </w:r>
          <w:r>
            <w:rPr>
              <w:rFonts w:hint="eastAsia"/>
              <w:lang w:val="en-US" w:eastAsia="zh-CN"/>
            </w:rPr>
            <w:fldChar w:fldCharType="separate"/>
          </w:r>
          <w:r>
            <w:rPr>
              <w:rFonts w:hint="default"/>
              <w:lang w:val="en-US" w:eastAsia="zh-CN"/>
            </w:rPr>
            <w:t xml:space="preserve">3. </w:t>
          </w:r>
          <w:r>
            <w:rPr>
              <w:rFonts w:hint="eastAsia"/>
              <w:lang w:val="en-US" w:eastAsia="zh-CN"/>
            </w:rPr>
            <w:t>原理图</w:t>
          </w:r>
          <w:r>
            <w:tab/>
          </w:r>
          <w:r>
            <w:fldChar w:fldCharType="begin"/>
          </w:r>
          <w:r>
            <w:instrText xml:space="preserve"> PAGEREF _Toc15485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_Toc2420 </w:instrText>
          </w:r>
          <w:r>
            <w:rPr>
              <w:rFonts w:hint="eastAsia"/>
              <w:lang w:val="en-US" w:eastAsia="zh-CN"/>
            </w:rPr>
            <w:fldChar w:fldCharType="separate"/>
          </w:r>
          <w:r>
            <w:rPr>
              <w:rFonts w:hint="default"/>
              <w:lang w:val="en-US" w:eastAsia="zh-CN"/>
            </w:rPr>
            <w:t xml:space="preserve">4. </w:t>
          </w:r>
          <w:r>
            <w:rPr>
              <w:rFonts w:hint="eastAsia"/>
              <w:lang w:val="en-US" w:eastAsia="zh-CN"/>
            </w:rPr>
            <w:t>数据绑定</w:t>
          </w:r>
          <w:r>
            <w:tab/>
          </w:r>
          <w:r>
            <w:fldChar w:fldCharType="begin"/>
          </w:r>
          <w:r>
            <w:instrText xml:space="preserve"> PAGEREF _Toc2420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_Toc2664 </w:instrText>
          </w:r>
          <w:r>
            <w:rPr>
              <w:rFonts w:hint="eastAsia"/>
              <w:lang w:val="en-US" w:eastAsia="zh-CN"/>
            </w:rPr>
            <w:fldChar w:fldCharType="separate"/>
          </w:r>
          <w:r>
            <w:rPr>
              <w:rFonts w:hint="default"/>
              <w:lang w:val="en-US" w:eastAsia="zh-CN"/>
            </w:rPr>
            <w:t xml:space="preserve">4.1. </w:t>
          </w:r>
          <w:r>
            <w:t> </w:t>
          </w:r>
          <w:r>
            <w:rPr>
              <w:rFonts w:hint="default"/>
            </w:rPr>
            <w:t>data bindings，包括 XMLBeans、JiBX、JaxMe 和 JaxBRI，以及它原生的 data binding（ADB）。 </w:t>
          </w:r>
          <w:r>
            <w:tab/>
          </w:r>
          <w:r>
            <w:fldChar w:fldCharType="begin"/>
          </w:r>
          <w:r>
            <w:instrText xml:space="preserve"> PAGEREF _Toc2664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_Toc10290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4.2. </w:t>
          </w:r>
          <w:r>
            <w:rPr>
              <w:rFonts w:ascii="Arial" w:hAnsi="Arial" w:eastAsia="宋体" w:cs="Arial"/>
              <w:i w:val="0"/>
              <w:caps w:val="0"/>
              <w:spacing w:val="0"/>
              <w:szCs w:val="19"/>
              <w:shd w:val="clear" w:fill="FFFFFF"/>
            </w:rPr>
            <w:t>JAXB</w:t>
          </w:r>
          <w:r>
            <w:tab/>
          </w:r>
          <w:r>
            <w:fldChar w:fldCharType="begin"/>
          </w:r>
          <w:r>
            <w:instrText xml:space="preserve"> PAGEREF _Toc10290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_Toc9295 </w:instrText>
          </w:r>
          <w:r>
            <w:rPr>
              <w:rFonts w:hint="eastAsia"/>
              <w:lang w:val="en-US" w:eastAsia="zh-CN"/>
            </w:rPr>
            <w:fldChar w:fldCharType="separate"/>
          </w:r>
          <w:r>
            <w:rPr>
              <w:rFonts w:hint="default"/>
            </w:rPr>
            <w:t>4.3. Aegis 是什么？</w:t>
          </w:r>
          <w:r>
            <w:tab/>
          </w:r>
          <w:r>
            <w:fldChar w:fldCharType="begin"/>
          </w:r>
          <w:r>
            <w:instrText xml:space="preserve"> PAGEREF _Toc9295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_Toc18744 </w:instrText>
          </w:r>
          <w:r>
            <w:rPr>
              <w:rFonts w:hint="eastAsia"/>
              <w:lang w:val="en-US" w:eastAsia="zh-CN"/>
            </w:rPr>
            <w:fldChar w:fldCharType="separate"/>
          </w:r>
          <w:r>
            <w:rPr>
              <w:rFonts w:hint="default"/>
              <w:lang w:val="en-US" w:eastAsia="zh-CN"/>
            </w:rPr>
            <w:t xml:space="preserve">5. </w:t>
          </w:r>
          <w:r>
            <w:rPr>
              <w:rFonts w:hint="eastAsia"/>
              <w:lang w:val="en-US" w:eastAsia="zh-CN"/>
            </w:rPr>
            <w:t>Atitit webservice的发现机制 discover机制</w:t>
          </w:r>
          <w:r>
            <w:tab/>
          </w:r>
          <w:r>
            <w:fldChar w:fldCharType="begin"/>
          </w:r>
          <w:r>
            <w:instrText xml:space="preserve"> PAGEREF _Toc18744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_Toc429 </w:instrText>
          </w:r>
          <w:r>
            <w:rPr>
              <w:rFonts w:hint="eastAsia"/>
              <w:lang w:val="en-US" w:eastAsia="zh-CN"/>
            </w:rPr>
            <w:fldChar w:fldCharType="separate"/>
          </w:r>
          <w:r>
            <w:rPr>
              <w:rFonts w:hint="default"/>
              <w:lang w:val="en-US" w:eastAsia="zh-CN"/>
            </w:rPr>
            <w:t xml:space="preserve">6. </w:t>
          </w:r>
          <w:r>
            <w:rPr>
              <w:rFonts w:hint="eastAsia"/>
              <w:lang w:val="en-US" w:eastAsia="zh-CN"/>
            </w:rPr>
            <w:t>Ref</w:t>
          </w:r>
          <w:r>
            <w:tab/>
          </w:r>
          <w:r>
            <w:fldChar w:fldCharType="begin"/>
          </w:r>
          <w:r>
            <w:instrText xml:space="preserve"> PAGEREF _Toc429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rPr>
          <w:color w:val="333333"/>
          <w:sz w:val="51"/>
          <w:szCs w:val="51"/>
          <w:vertAlign w:val="subscript"/>
        </w:rPr>
      </w:pPr>
      <w:bookmarkStart w:id="0" w:name="_Toc11119"/>
      <w:r>
        <w:rPr>
          <w:rFonts w:hint="eastAsia"/>
          <w:lang w:val="en-US" w:eastAsia="zh-CN"/>
        </w:rPr>
        <w:t>基本说明</w:t>
      </w:r>
      <w:r>
        <w:rPr>
          <w:i w:val="0"/>
          <w:caps w:val="0"/>
          <w:color w:val="333333"/>
          <w:spacing w:val="0"/>
          <w:sz w:val="51"/>
          <w:szCs w:val="51"/>
          <w:shd w:val="clear" w:fill="FFFFFF"/>
          <w:vertAlign w:val="subscript"/>
        </w:rPr>
        <w:t>Web Service</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i w:val="0"/>
          <w:caps w:val="0"/>
          <w:color w:val="333333"/>
          <w:spacing w:val="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"https://baike.baidu.com/item/Web%20Service/javascript:;" </w:instrText>
      </w:r>
      <w:r>
        <w:rPr>
          <w:i w:val="0"/>
          <w:caps w:val="0"/>
          <w:color w:val="666666"/>
          <w:spacing w:val="0"/>
          <w:sz w:val="18"/>
          <w:szCs w:val="18"/>
          <w:u w:val="none"/>
          <w:bdr w:val="single" w:color="C5C5C5" w:sz="6" w:space="0"/>
          <w:shd w:val="clear" w:fill="FFFFFF"/>
        </w:rPr>
        <w:fldChar w:fldCharType="separate"/>
      </w:r>
      <w:r>
        <w:rPr>
          <w:rStyle w:val="17"/>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service是一个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"https://baike.baidu.com/item/%E5%B9%B3%E5%8F%B0/1064049"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平台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独立的，低耦合的，自包含的、基于可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"https://baike.baidu.com/item/%E7%BC%96%E7%A8%8B"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编程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的web的应用程序，可使用开放的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"https://baike.baidu.com/item/%E6%A0%87%E5%87%86%E9%80%9A%E7%94%A8%E6%A0%87%E8%AE%B0%E8%AF%AD%E8%A8%80/6805073"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"https://baike.baidu.com/item/%E6%A0%87%E5%87%86/219665"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"https://baike.baidu.com/item/%E6%8F%8F%E8%BF%B0/8928757"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描述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、发布、发现、协调和配置这些应用程序，用于开发分布式的互操作的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"https://baike.baidu.com/item/%E5%BA%94%E7%94%A8%E7%A8%8B%E5%BA%8F/5985445"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应用程序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3366CC"/>
          <w:spacing w:val="0"/>
          <w:kern w:val="0"/>
          <w:sz w:val="18"/>
          <w:szCs w:val="18"/>
          <w:shd w:val="clear" w:fill="FFFFFF"/>
          <w:vertAlign w:val="baseline"/>
          <w:lang w:val="en-US" w:eastAsia="zh-CN" w:bidi="ar"/>
        </w:rPr>
        <w:t> [1]</w:t>
      </w:r>
      <w:bookmarkStart w:id="1" w:name="ref_[1]_67105"/>
      <w:r>
        <w:rPr>
          <w:rFonts w:hint="default" w:ascii="Arial" w:hAnsi="Arial" w:eastAsia="宋体" w:cs="Arial"/>
          <w:i w:val="0"/>
          <w:caps w:val="0"/>
          <w:color w:val="136EC2"/>
          <w:spacing w:val="0"/>
          <w:kern w:val="0"/>
          <w:sz w:val="0"/>
          <w:szCs w:val="0"/>
          <w:u w:val="none"/>
          <w:shd w:val="clear" w:fill="FFFFFF"/>
          <w:lang w:val="en-US" w:eastAsia="zh-CN" w:bidi="ar"/>
        </w:rPr>
        <w:t> </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"https://baike.baidu.com/item/%E6%A0%87%E5%87%86%E9%80%9A%E7%94%A8%E6%A0%87%E8%AE%B0%E8%AF%AD%E8%A8%80/6805073"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下的子集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、HTTP。Web Service减少了应用接口的花费。Web Service为整个企业甚至多个组织之间的业务流程的集成提供了一个通用机制。</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web广泛用到的技术：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"https://baike.baidu.com/item/TCP/IP"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TCP/IP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：通用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"https://baike.baidu.com/item/%E7%BD%91%E7%BB%9C%E5%8D%8F%E8%AE%AE"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网络协议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，被各种设备使用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下的一个应用）：通用用户界面，可以使用HTML标签显示数据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.NET: 不同应用程序间共享数据与数据交换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"https://baike.baidu.com/item/Java"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Java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：写一次可以在任何系统运行的通用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"https://baike.baidu.com/item/%E7%BC%96%E7%A8%8B%E8%AF%AD%E8%A8%80"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编程语言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，因为java具有跨平台特性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下的一个子集）：通用数据表达语言，在web上传送结构化数据的容易方法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他们的特点是其开放性，跨平台性，开放性正是Web services的基础。</w:t>
      </w:r>
    </w:p>
    <w:p>
      <w:pPr>
        <w:rPr>
          <w:rFonts w:hint="eastAsia"/>
          <w:lang w:val="en-US" w:eastAsia="zh-CN"/>
        </w:rPr>
      </w:pPr>
    </w:p>
    <w:p>
      <w:pPr>
        <w:pStyle w:val="2"/>
        <w:rPr>
          <w:rFonts w:hint="eastAsia"/>
          <w:lang w:val="en-US" w:eastAsia="zh-CN"/>
        </w:rPr>
      </w:pPr>
      <w:bookmarkStart w:id="2" w:name="_Toc6853"/>
      <w:r>
        <w:rPr>
          <w:rFonts w:hint="eastAsia"/>
          <w:lang w:val="en-US" w:eastAsia="zh-CN"/>
        </w:rPr>
        <w:t>基本概念与内部构成</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要达到这样的目标，</w:t>
      </w:r>
    </w:p>
    <w:p>
      <w:pPr>
        <w:pStyle w:val="3"/>
        <w:ind w:left="575" w:leftChars="0" w:hanging="575" w:firstLineChars="0"/>
        <w:rPr>
          <w:rFonts w:hint="eastAsia"/>
          <w:lang w:val="en-US"/>
        </w:rPr>
      </w:pPr>
      <w:bookmarkStart w:id="3" w:name="_Toc18862"/>
      <w:r>
        <w:rPr>
          <w:rFonts w:hint="default"/>
          <w:lang w:val="en-US" w:eastAsia="zh-CN"/>
        </w:rPr>
        <w:t>Web services要使用两种技术：</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"https://baike.baidu.com/item/XML" \t "https://baike.baidu.com/item/Web%20Service/_blank" </w:instrText>
      </w:r>
      <w:r>
        <w:rPr>
          <w:rFonts w:hint="default"/>
          <w:lang w:val="en-US" w:eastAsia="zh-CN"/>
        </w:rPr>
        <w:fldChar w:fldCharType="separate"/>
      </w:r>
      <w:r>
        <w:rPr>
          <w:rFonts w:hint="default"/>
        </w:rPr>
        <w:t>XML</w:t>
      </w:r>
      <w:r>
        <w:rPr>
          <w:rFonts w:hint="default"/>
          <w:lang w:val="en-US" w:eastAsia="zh-CN"/>
        </w:rPr>
        <w:fldChar w:fldCharType="end"/>
      </w:r>
      <w:r>
        <w:rPr>
          <w:rFonts w:hint="eastAsia"/>
          <w:lang w:val="en-US" w:eastAsia="zh-CN"/>
        </w:rPr>
        <w:t xml:space="preserve"> </w:t>
      </w:r>
      <w:r>
        <w:rPr>
          <w:rFonts w:hint="default"/>
          <w:lang w:val="en-US" w:eastAsia="zh-CN"/>
        </w:rPr>
        <w:t>SOAP</w:t>
      </w:r>
      <w:bookmarkEnd w:id="3"/>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下的一个子集）：XML是在web上传送结构化数据的伟大方式，Web services要以一种可靠的自动的方式操作数据，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下的一个应用）不会满足要求，而XML可以使web services十分方便的处理数据，它的内容与表示的分离十分理想；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SOAP：SOAP使用XML消息调用远程方法，这样web services可以通过</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"https://baike.baidu.com/item/HTTP%E5%8D%8F%E8%AE%AE"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HTTP协议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的post和get方法与远程机器交互，而且，SOAP更加健壮和灵活易用；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其他像UDDI和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"https://baike.baidu.com/item/WSDL"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WSDL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技术与XML和SOAP技术紧密结合用于服务发现。</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rPr>
          <w:rFonts w:hint="eastAsia"/>
          <w:lang w:val="en-US"/>
        </w:rPr>
      </w:pPr>
      <w:bookmarkStart w:id="4" w:name="_Toc10151"/>
      <w:r>
        <w:rPr>
          <w:rFonts w:hint="default"/>
          <w:lang w:val="en-US" w:eastAsia="zh-CN"/>
        </w:rPr>
        <w:t>WSDL</w:t>
      </w:r>
      <w:r>
        <w:rPr>
          <w:rFonts w:hint="eastAsia"/>
          <w:lang w:val="en-US" w:eastAsia="zh-CN"/>
        </w:rPr>
        <w:t xml:space="preserve">  </w:t>
      </w:r>
      <w:r>
        <w:rPr>
          <w:rFonts w:hint="default"/>
          <w:lang w:val="en-US" w:eastAsia="zh-CN"/>
        </w:rPr>
        <w:t>UDDI</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Service描述语言WSDL　就是用机器能阅读的方式提供的一个正式描述文档而基于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下的一个子集）的语言，用于描述Web Service及其函数、参数和返回值。因为是基于XML的，所以WSDL既是机器可阅读的，又是人可阅读的。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UDDI</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pPr>
        <w:pStyle w:val="3"/>
        <w:rPr>
          <w:rFonts w:hint="default"/>
        </w:rPr>
      </w:pPr>
      <w:bookmarkStart w:id="5" w:name="_Toc26963"/>
      <w:r>
        <w:rPr>
          <w:rFonts w:hint="default"/>
          <w:lang w:val="en-US" w:eastAsia="zh-CN"/>
        </w:rPr>
        <w:t>调用RPC与消息传递</w:t>
      </w:r>
      <w:bookmarkEnd w:id="5"/>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Service本身其实是在实现应用程序间的通信。我们有两种应用程序通信的方法：RPC</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"https://baike.baidu.com/item/%E8%BF%9C%E7%A8%8B%E8%BF%87%E7%A8%8B%E8%B0%83%E7%94%A8"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远程过程调用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和消息传递。使用RPC的时候，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"https://baike.baidu.com/item/%E5%AE%A2%E6%88%B7%E7%AB%AF"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客户端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的概念是调用服务器上的远程过程，通常方式为实例化一个远程对象并调用其方法和属性。RPC系统试图达到一种位置上的透明性：服务器暴露出远程对象的接口，而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"https://baike.baidu.com/item/%E5%AE%A2%E6%88%B7%E7%AB%AF"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客户端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就好像在本地使用的这些对象的接口一样，这样就隐藏了底层的信息，客户端也就根本不需要知道对象是在哪台机器上。</w:t>
      </w:r>
    </w:p>
    <w:p>
      <w:pPr>
        <w:pStyle w:val="3"/>
      </w:pPr>
      <w:bookmarkStart w:id="6" w:name="sub67105_4_2"/>
      <w:bookmarkEnd w:id="6"/>
      <w:bookmarkStart w:id="7" w:name="4-2"/>
      <w:bookmarkEnd w:id="7"/>
      <w:bookmarkStart w:id="8" w:name="4_2"/>
      <w:bookmarkEnd w:id="8"/>
      <w:bookmarkStart w:id="9" w:name="软件支持"/>
      <w:bookmarkEnd w:id="9"/>
      <w:bookmarkStart w:id="10" w:name="_Toc32378"/>
      <w:r>
        <w:t>软件支持</w:t>
      </w:r>
      <w:bookmarkEnd w:id="10"/>
    </w:p>
    <w:p>
      <w:pPr>
        <w:pStyle w:val="3"/>
        <w:rPr>
          <w:rFonts w:hint="eastAsia"/>
          <w:lang w:val="en-US" w:eastAsia="zh-CN"/>
        </w:rPr>
      </w:pPr>
      <w:bookmarkStart w:id="11" w:name="_Toc17880"/>
      <w:bookmarkStart w:id="12" w:name="_Toc10672"/>
      <w:r>
        <w:t>WS-Addressing、WS-Policy、WS-RM、WS-Security和WS-I BasicProfile</w:t>
      </w:r>
      <w:r>
        <w:rPr>
          <w:rFonts w:hint="default"/>
        </w:rPr>
        <w:t> </w:t>
      </w:r>
      <w:bookmarkEnd w:id="11"/>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rPr>
          <w:rFonts w:hint="eastAsia"/>
          <w:lang w:val="en-US" w:eastAsia="zh-CN"/>
        </w:rPr>
      </w:pPr>
    </w:p>
    <w:p>
      <w:pPr>
        <w:pStyle w:val="2"/>
        <w:rPr>
          <w:rFonts w:hint="eastAsia"/>
          <w:lang w:val="en-US" w:eastAsia="zh-CN"/>
        </w:rPr>
      </w:pPr>
      <w:bookmarkStart w:id="13" w:name="_Toc15485"/>
      <w:r>
        <w:rPr>
          <w:rFonts w:hint="eastAsia"/>
          <w:lang w:val="en-US" w:eastAsia="zh-CN"/>
        </w:rPr>
        <w:t>原理图</w:t>
      </w:r>
      <w:bookmarkEnd w:id="13"/>
    </w:p>
    <w:p>
      <w:pPr>
        <w:rPr>
          <w:rFonts w:hint="eastAsia"/>
          <w:lang w:val="en-US" w:eastAsia="zh-CN"/>
        </w:rPr>
      </w:pPr>
    </w:p>
    <w:p>
      <w:pPr>
        <w:pStyle w:val="2"/>
        <w:rPr>
          <w:rFonts w:hint="eastAsia"/>
          <w:lang w:val="en-US" w:eastAsia="zh-CN"/>
        </w:rPr>
      </w:pPr>
      <w:bookmarkStart w:id="14" w:name="_Toc16867"/>
      <w:bookmarkStart w:id="15" w:name="_Toc2420"/>
      <w:r>
        <w:rPr>
          <w:rFonts w:hint="eastAsia"/>
          <w:lang w:val="en-US" w:eastAsia="zh-CN"/>
        </w:rPr>
        <w:t>数据绑定</w:t>
      </w:r>
      <w:bookmarkEnd w:id="14"/>
      <w:bookmarkEnd w:id="15"/>
    </w:p>
    <w:p>
      <w:pPr>
        <w:pStyle w:val="3"/>
        <w:rPr>
          <w:rFonts w:hint="eastAsia"/>
          <w:lang w:val="en-US" w:eastAsia="zh-CN"/>
        </w:rPr>
      </w:pPr>
      <w:bookmarkStart w:id="16" w:name="_Toc4106"/>
      <w:bookmarkStart w:id="17" w:name="_Toc2664"/>
      <w:r>
        <w:t> </w:t>
      </w:r>
      <w:r>
        <w:rPr>
          <w:rFonts w:hint="default"/>
        </w:rPr>
        <w:t>data bindings，包括 XMLBeans、JiBX、JaxMe 和 JaxBRI，以及它原生的 data binding（ADB）。 </w:t>
      </w:r>
      <w:bookmarkEnd w:id="16"/>
      <w:bookmarkEnd w:id="17"/>
    </w:p>
    <w:p>
      <w:pPr>
        <w:pStyle w:val="3"/>
        <w:rPr>
          <w:rStyle w:val="16"/>
          <w:rFonts w:ascii="Arial" w:hAnsi="Arial" w:eastAsia="宋体" w:cs="Arial"/>
          <w:i w:val="0"/>
          <w:caps w:val="0"/>
          <w:color w:val="CC0000"/>
          <w:spacing w:val="0"/>
          <w:sz w:val="19"/>
          <w:szCs w:val="19"/>
          <w:shd w:val="clear" w:fill="FFFFFF"/>
        </w:rPr>
      </w:pPr>
      <w:bookmarkStart w:id="18" w:name="_Toc17714"/>
      <w:bookmarkStart w:id="19" w:name="_Toc10290"/>
      <w:r>
        <w:rPr>
          <w:rStyle w:val="16"/>
          <w:rFonts w:ascii="Arial" w:hAnsi="Arial" w:eastAsia="宋体" w:cs="Arial"/>
          <w:i w:val="0"/>
          <w:caps w:val="0"/>
          <w:color w:val="CC0000"/>
          <w:spacing w:val="0"/>
          <w:sz w:val="19"/>
          <w:szCs w:val="19"/>
          <w:shd w:val="clear" w:fill="FFFFFF"/>
        </w:rPr>
        <w:t>JAXB</w:t>
      </w:r>
      <w:bookmarkEnd w:id="18"/>
      <w:bookmarkEnd w:id="19"/>
    </w:p>
    <w:p>
      <w:pPr>
        <w:rPr>
          <w:rFonts w:hint="eastAsia"/>
          <w:lang w:val="en-US" w:eastAsia="zh-CN"/>
        </w:rPr>
      </w:pPr>
      <w:r>
        <w:rPr>
          <w:rFonts w:hint="default" w:ascii="Arial" w:hAnsi="Arial" w:eastAsia="宋体" w:cs="Arial"/>
          <w:i w:val="0"/>
          <w:caps w:val="0"/>
          <w:color w:val="333333"/>
          <w:spacing w:val="0"/>
          <w:sz w:val="19"/>
          <w:szCs w:val="19"/>
          <w:shd w:val="clear" w:fill="FFFFFF"/>
        </w:rPr>
        <w:t>能够使用Jackson对</w:t>
      </w:r>
      <w:r>
        <w:rPr>
          <w:rStyle w:val="16"/>
          <w:rFonts w:hint="default" w:ascii="Arial" w:hAnsi="Arial" w:eastAsia="宋体" w:cs="Arial"/>
          <w:i w:val="0"/>
          <w:caps w:val="0"/>
          <w:color w:val="CC0000"/>
          <w:spacing w:val="0"/>
          <w:sz w:val="19"/>
          <w:szCs w:val="19"/>
          <w:shd w:val="clear" w:fill="FFFFFF"/>
        </w:rPr>
        <w:t>JAXB</w:t>
      </w:r>
      <w:r>
        <w:rPr>
          <w:rFonts w:hint="default" w:ascii="Arial" w:hAnsi="Arial" w:eastAsia="宋体" w:cs="Arial"/>
          <w:i w:val="0"/>
          <w:caps w:val="0"/>
          <w:color w:val="333333"/>
          <w:spacing w:val="0"/>
          <w:sz w:val="19"/>
          <w:szCs w:val="19"/>
          <w:shd w:val="clear" w:fill="FFFFFF"/>
        </w:rPr>
        <w:t>注解的支持实现(jackson-module-</w:t>
      </w:r>
      <w:r>
        <w:rPr>
          <w:rStyle w:val="16"/>
          <w:rFonts w:hint="default" w:ascii="Arial" w:hAnsi="Arial" w:eastAsia="宋体" w:cs="Arial"/>
          <w:i w:val="0"/>
          <w:caps w:val="0"/>
          <w:color w:val="CC0000"/>
          <w:spacing w:val="0"/>
          <w:sz w:val="19"/>
          <w:szCs w:val="19"/>
          <w:shd w:val="clear" w:fill="FFFFFF"/>
        </w:rPr>
        <w:t>jaxb</w:t>
      </w:r>
      <w:r>
        <w:rPr>
          <w:rFonts w:hint="default" w:ascii="Arial" w:hAnsi="Arial" w:eastAsia="宋体" w:cs="Arial"/>
          <w:i w:val="0"/>
          <w:caps w:val="0"/>
          <w:color w:val="333333"/>
          <w:spacing w:val="0"/>
          <w:sz w:val="19"/>
          <w:szCs w:val="19"/>
          <w:shd w:val="clear" w:fill="FFFFFF"/>
        </w:rPr>
        <w:t>-annotations),既方便生成XML,也方便生成JSON,这样一来可以更好的标志可以转换为JSON</w:t>
      </w:r>
    </w:p>
    <w:p>
      <w:pPr>
        <w:pStyle w:val="3"/>
        <w:ind w:left="575" w:leftChars="0" w:hanging="575" w:firstLineChars="0"/>
      </w:pPr>
      <w:bookmarkStart w:id="20" w:name="_Toc21399"/>
      <w:bookmarkStart w:id="21" w:name="_Toc9295"/>
      <w:r>
        <w:rPr>
          <w:rFonts w:hint="default"/>
        </w:rPr>
        <w:t>Aegis 是什么？</w:t>
      </w:r>
      <w:bookmarkEnd w:id="20"/>
      <w:bookmarkEnd w:id="2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Apache CXF Web 服务提供了对各种数据绑定工具的支持，Aegis 就是 这些工具中的一个。Aegis 是一个数据绑定 API，用于在 Java 对象与 XML 文档之间执行映射。CXF 框架源自 XFire 项目，而 Aegis 是该项目的基础。XFire 现在也称为 CXF 。在使用或不使用注释的情况下，Aegis 都允许开发人员通过使用外部映射文件来执行数据绑定 。外部映射文件使开发人员能够定制数据映射，从而获得对映射派生方式的更多控制。外部映射文件配置为开发人员提供了许多灵活性并满足了数据绑定需求。对 Web 服务而言，数据也可称为消息，是方法参数或返回类型的一部分。映射文件允许定制 bean、方法名称、方法参数和返回类型。Aegis 还可以在 CXF 环境以外的单独应用程序中使用。</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2" w:name="_Toc18744"/>
      <w:r>
        <w:rPr>
          <w:rFonts w:hint="eastAsia"/>
          <w:lang w:val="en-US" w:eastAsia="zh-CN"/>
        </w:rPr>
        <w:t>Atitit webservice的发现机制 discover机制</w:t>
      </w:r>
      <w:bookmarkEnd w:id="22"/>
    </w:p>
    <w:p>
      <w:pPr>
        <w:rPr>
          <w:rFonts w:hint="eastAsia"/>
          <w:lang w:val="en-US" w:eastAsia="zh-CN"/>
        </w:rPr>
      </w:pPr>
    </w:p>
    <w:p>
      <w:pPr>
        <w:rPr>
          <w:rFonts w:hint="eastAsia"/>
          <w:lang w:val="en-US" w:eastAsia="zh-CN"/>
        </w:rPr>
      </w:pPr>
      <w:r>
        <w:rPr>
          <w:rFonts w:hint="eastAsia"/>
          <w:lang w:val="en-US" w:eastAsia="zh-CN"/>
        </w:rPr>
        <w:t>1.1. Ws disconvert 的组播地址和端口就是3702</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Ws disconvert的发现机制建立在udp组播基础上</w:t>
      </w:r>
      <w:r>
        <w:rPr>
          <w:rFonts w:hint="eastAsia"/>
          <w:lang w:val="en-US" w:eastAsia="zh-CN"/>
        </w:rPr>
        <w:tab/>
      </w:r>
      <w:r>
        <w:rPr>
          <w:rFonts w:hint="eastAsia"/>
          <w:lang w:val="en-US" w:eastAsia="zh-CN"/>
        </w:rPr>
        <w:t>2</w:t>
      </w:r>
    </w:p>
    <w:p>
      <w:pPr>
        <w:rPr>
          <w:rFonts w:hint="eastAsia"/>
          <w:lang w:val="en-US" w:eastAsia="zh-CN"/>
        </w:rPr>
      </w:pPr>
    </w:p>
    <w:p>
      <w:pPr>
        <w:rPr>
          <w:rStyle w:val="16"/>
          <w:rFonts w:hint="eastAsia" w:ascii="Arial" w:hAnsi="Arial" w:eastAsia="宋体" w:cs="Arial"/>
          <w:b w:val="0"/>
          <w:i w:val="0"/>
          <w:caps w:val="0"/>
          <w:color w:val="CC0000"/>
          <w:spacing w:val="0"/>
          <w:sz w:val="19"/>
          <w:szCs w:val="19"/>
          <w:shd w:val="clear" w:fill="FFFFFF"/>
          <w:lang w:val="en-US" w:eastAsia="zh-CN"/>
        </w:rPr>
      </w:pPr>
      <w:r>
        <w:rPr>
          <w:rFonts w:hint="eastAsia"/>
          <w:lang w:val="en-US" w:eastAsia="zh-CN"/>
        </w:rPr>
        <w:t xml:space="preserve">Atitit webservice发现机制 </w:t>
      </w:r>
      <w:r>
        <w:rPr>
          <w:rStyle w:val="16"/>
          <w:rFonts w:ascii="Arial" w:hAnsi="Arial" w:eastAsia="宋体" w:cs="Arial"/>
          <w:b w:val="0"/>
          <w:i w:val="0"/>
          <w:caps w:val="0"/>
          <w:color w:val="CC0000"/>
          <w:spacing w:val="0"/>
          <w:sz w:val="19"/>
          <w:szCs w:val="19"/>
          <w:shd w:val="clear" w:fill="FFFFFF"/>
        </w:rPr>
        <w:t>WS</w:t>
      </w:r>
      <w:r>
        <w:rPr>
          <w:rFonts w:hint="default" w:ascii="Arial" w:hAnsi="Arial" w:eastAsia="宋体" w:cs="Arial"/>
          <w:b w:val="0"/>
          <w:i w:val="0"/>
          <w:caps w:val="0"/>
          <w:color w:val="333333"/>
          <w:spacing w:val="0"/>
          <w:sz w:val="19"/>
          <w:szCs w:val="19"/>
          <w:shd w:val="clear" w:fill="FFFFFF"/>
        </w:rPr>
        <w:t>-</w:t>
      </w:r>
      <w:r>
        <w:rPr>
          <w:rStyle w:val="16"/>
          <w:rFonts w:hint="default" w:ascii="Arial" w:hAnsi="Arial" w:eastAsia="宋体" w:cs="Arial"/>
          <w:b w:val="0"/>
          <w:i w:val="0"/>
          <w:caps w:val="0"/>
          <w:color w:val="CC0000"/>
          <w:spacing w:val="0"/>
          <w:sz w:val="19"/>
          <w:szCs w:val="19"/>
          <w:shd w:val="clear" w:fill="FFFFFF"/>
        </w:rPr>
        <w:t>Discovery</w:t>
      </w:r>
      <w:r>
        <w:rPr>
          <w:rStyle w:val="16"/>
          <w:rFonts w:hint="eastAsia" w:ascii="Arial" w:hAnsi="Arial" w:eastAsia="宋体" w:cs="Arial"/>
          <w:b w:val="0"/>
          <w:i w:val="0"/>
          <w:caps w:val="0"/>
          <w:color w:val="CC0000"/>
          <w:spacing w:val="0"/>
          <w:sz w:val="19"/>
          <w:szCs w:val="19"/>
          <w:shd w:val="clear" w:fill="FFFFFF"/>
          <w:lang w:eastAsia="zh-CN"/>
        </w:rPr>
        <w:t>标准的规范</w:t>
      </w:r>
      <w:r>
        <w:rPr>
          <w:rStyle w:val="16"/>
          <w:rFonts w:hint="eastAsia" w:ascii="Arial" w:hAnsi="Arial" w:eastAsia="宋体" w:cs="Arial"/>
          <w:b w:val="0"/>
          <w:i w:val="0"/>
          <w:caps w:val="0"/>
          <w:color w:val="CC0000"/>
          <w:spacing w:val="0"/>
          <w:sz w:val="19"/>
          <w:szCs w:val="19"/>
          <w:shd w:val="clear" w:fill="FFFFFF"/>
          <w:lang w:val="en-US" w:eastAsia="zh-CN"/>
        </w:rPr>
        <w:t>attilax总结</w:t>
      </w:r>
    </w:p>
    <w:p>
      <w:pPr>
        <w:rPr>
          <w:rFonts w:hint="eastAsia"/>
          <w:lang w:val="en-US" w:eastAsia="zh-CN"/>
        </w:rPr>
      </w:pPr>
    </w:p>
    <w:p>
      <w:pPr>
        <w:rPr>
          <w:rFonts w:hint="eastAsia"/>
          <w:lang w:val="en-US" w:eastAsia="zh-CN"/>
        </w:rPr>
      </w:pPr>
    </w:p>
    <w:p>
      <w:pPr>
        <w:pStyle w:val="2"/>
        <w:rPr>
          <w:rFonts w:hint="eastAsia"/>
          <w:lang w:val="en-US" w:eastAsia="zh-CN"/>
        </w:rPr>
      </w:pPr>
      <w:bookmarkStart w:id="23" w:name="_Toc429"/>
      <w:r>
        <w:rPr>
          <w:rFonts w:hint="eastAsia"/>
          <w:lang w:val="en-US" w:eastAsia="zh-CN"/>
        </w:rPr>
        <w:t>Ref</w:t>
      </w:r>
      <w:bookmarkEnd w:id="23"/>
    </w:p>
    <w:p>
      <w:pPr>
        <w:rPr>
          <w:rFonts w:hint="eastAsia"/>
          <w:lang w:val="en-US" w:eastAsia="zh-CN"/>
        </w:rPr>
      </w:pPr>
      <w:r>
        <w:rPr>
          <w:rFonts w:hint="eastAsia"/>
          <w:lang w:val="en-US" w:eastAsia="zh-CN"/>
        </w:rPr>
        <w:t>Atitit soap xml webservice attilax 总结</w:t>
      </w:r>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 SOAP的有关技术标准 31</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1.1. WSDL语言 127</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 SOAP:XML跨平台Web Service开发技术(附光盘)</w:t>
      </w:r>
      <w:r>
        <w:rPr>
          <w:rFonts w:hint="eastAsia"/>
          <w:lang w:val="en-US" w:eastAsia="zh-CN"/>
        </w:rPr>
        <w:tab/>
      </w:r>
      <w:r>
        <w:rPr>
          <w:rFonts w:hint="eastAsia"/>
          <w:lang w:val="en-US" w:eastAsia="zh-CN"/>
        </w:rPr>
        <w:t>3</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A706"/>
    <w:multiLevelType w:val="multilevel"/>
    <w:tmpl w:val="2EE6A70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3A18EA79"/>
    <w:multiLevelType w:val="multilevel"/>
    <w:tmpl w:val="3A18EA7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2DC1070"/>
    <w:multiLevelType w:val="multilevel"/>
    <w:tmpl w:val="52DC107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52076"/>
    <w:rsid w:val="07187F32"/>
    <w:rsid w:val="15052076"/>
    <w:rsid w:val="16375CEC"/>
    <w:rsid w:val="23841C3D"/>
    <w:rsid w:val="2A812D26"/>
    <w:rsid w:val="2A9E38FE"/>
    <w:rsid w:val="347E2D70"/>
    <w:rsid w:val="48CC3921"/>
    <w:rsid w:val="4DD013CC"/>
    <w:rsid w:val="4EE21990"/>
    <w:rsid w:val="5602232C"/>
    <w:rsid w:val="5C972ECB"/>
    <w:rsid w:val="5E647F88"/>
    <w:rsid w:val="603E6696"/>
    <w:rsid w:val="6E382697"/>
    <w:rsid w:val="7501336F"/>
    <w:rsid w:val="784F1E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link w:val="1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 w:type="character" w:customStyle="1" w:styleId="1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2018-12-08T03:55:00Z</dcterms:created>
  <dc:creator>ATI老哇的爪子007</dc:creator>
  <cp:lastModifiedBy>ATI老哇的爪子007</cp:lastModifiedBy>
  <dcterms:modified xsi:type="dcterms:W3CDTF">2018-12-08T07:33:16Z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