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13"/>
          <w:rFonts w:hint="eastAsia" w:ascii="Arial" w:hAnsi="Arial" w:eastAsia="宋体" w:cs="Arial"/>
          <w:b w:val="0"/>
          <w:i w:val="0"/>
          <w:caps w:val="0"/>
          <w:color w:val="CC0000"/>
          <w:spacing w:val="0"/>
          <w:sz w:val="19"/>
          <w:szCs w:val="19"/>
          <w:shd w:val="clear" w:fill="FFFFFF"/>
          <w:lang w:val="en-US" w:eastAsia="zh-CN"/>
        </w:rPr>
      </w:pPr>
      <w:r>
        <w:rPr>
          <w:rFonts w:hint="eastAsia"/>
          <w:lang w:val="en-US" w:eastAsia="zh-CN"/>
        </w:rPr>
        <w:t xml:space="preserve">Atitit webservice发现机制 </w:t>
      </w:r>
      <w:r>
        <w:rPr>
          <w:rStyle w:val="13"/>
          <w:rFonts w:ascii="Arial" w:hAnsi="Arial" w:eastAsia="宋体" w:cs="Arial"/>
          <w:b w:val="0"/>
          <w:i w:val="0"/>
          <w:caps w:val="0"/>
          <w:color w:val="CC0000"/>
          <w:spacing w:val="0"/>
          <w:sz w:val="19"/>
          <w:szCs w:val="19"/>
          <w:shd w:val="clear" w:fill="FFFFFF"/>
        </w:rPr>
        <w:t>WS</w:t>
      </w:r>
      <w:r>
        <w:rPr>
          <w:rFonts w:hint="default" w:ascii="Arial" w:hAnsi="Arial" w:eastAsia="宋体" w:cs="Arial"/>
          <w:b w:val="0"/>
          <w:i w:val="0"/>
          <w:caps w:val="0"/>
          <w:color w:val="333333"/>
          <w:spacing w:val="0"/>
          <w:sz w:val="19"/>
          <w:szCs w:val="19"/>
          <w:shd w:val="clear" w:fill="FFFFFF"/>
        </w:rPr>
        <w:t>-</w:t>
      </w:r>
      <w:r>
        <w:rPr>
          <w:rStyle w:val="13"/>
          <w:rFonts w:hint="default" w:ascii="Arial" w:hAnsi="Arial" w:eastAsia="宋体" w:cs="Arial"/>
          <w:b w:val="0"/>
          <w:i w:val="0"/>
          <w:caps w:val="0"/>
          <w:color w:val="CC0000"/>
          <w:spacing w:val="0"/>
          <w:sz w:val="19"/>
          <w:szCs w:val="19"/>
          <w:shd w:val="clear" w:fill="FFFFFF"/>
        </w:rPr>
        <w:t>Discovery</w:t>
      </w:r>
      <w:r>
        <w:rPr>
          <w:rStyle w:val="13"/>
          <w:rFonts w:hint="eastAsia" w:ascii="Arial" w:hAnsi="Arial" w:eastAsia="宋体" w:cs="Arial"/>
          <w:b w:val="0"/>
          <w:i w:val="0"/>
          <w:caps w:val="0"/>
          <w:color w:val="CC0000"/>
          <w:spacing w:val="0"/>
          <w:sz w:val="19"/>
          <w:szCs w:val="19"/>
          <w:shd w:val="clear" w:fill="FFFFFF"/>
          <w:lang w:eastAsia="zh-CN"/>
        </w:rPr>
        <w:t>标准的规范</w:t>
      </w:r>
      <w:r>
        <w:rPr>
          <w:rStyle w:val="13"/>
          <w:rFonts w:hint="eastAsia" w:ascii="Arial" w:hAnsi="Arial" w:eastAsia="宋体" w:cs="Arial"/>
          <w:b w:val="0"/>
          <w:i w:val="0"/>
          <w:caps w:val="0"/>
          <w:color w:val="CC0000"/>
          <w:spacing w:val="0"/>
          <w:sz w:val="19"/>
          <w:szCs w:val="19"/>
          <w:shd w:val="clear" w:fill="FFFFFF"/>
          <w:lang w:val="en-US" w:eastAsia="zh-CN"/>
        </w:rPr>
        <w:t>attilax总结</w:t>
      </w:r>
    </w:p>
    <w:p>
      <w:pPr>
        <w:rPr>
          <w:rStyle w:val="13"/>
          <w:rFonts w:hint="eastAsia" w:ascii="Arial" w:hAnsi="Arial" w:eastAsia="宋体" w:cs="Arial"/>
          <w:b w:val="0"/>
          <w:i w:val="0"/>
          <w:caps w:val="0"/>
          <w:color w:val="CC0000"/>
          <w:spacing w:val="0"/>
          <w:sz w:val="19"/>
          <w:szCs w:val="19"/>
          <w:shd w:val="clear" w:fill="FFFFFF"/>
          <w:lang w:val="en-US" w:eastAsia="zh-CN"/>
        </w:rPr>
      </w:pPr>
    </w:p>
    <w:p>
      <w:pPr>
        <w:pStyle w:val="3"/>
        <w:ind w:left="575" w:leftChars="0" w:hanging="575" w:firstLineChars="0"/>
        <w:rPr>
          <w:rFonts w:hint="eastAsia"/>
          <w:lang w:val="en-US" w:eastAsia="zh-CN"/>
        </w:rPr>
      </w:pPr>
      <w:r>
        <w:rPr>
          <w:rFonts w:hint="default"/>
        </w:rPr>
        <w:t>WS-Discovery标准</w:t>
      </w:r>
      <w:bookmarkStart w:id="2" w:name="_GoBack"/>
      <w:bookmarkEnd w:id="2"/>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540" w:lineRule="atLeast"/>
        <w:ind w:left="0" w:right="0" w:firstLine="0"/>
        <w:rPr>
          <w:rFonts w:ascii="sans-serif" w:hAnsi="sans-serif" w:eastAsia="sans-serif" w:cs="sans-serif"/>
          <w:b w:val="0"/>
          <w:i w:val="0"/>
          <w:caps w:val="0"/>
          <w:color w:val="333333"/>
          <w:spacing w:val="0"/>
          <w:sz w:val="24"/>
          <w:szCs w:val="24"/>
        </w:rPr>
      </w:pPr>
      <w:r>
        <w:rPr>
          <w:rFonts w:hint="default" w:ascii="sans-serif" w:hAnsi="sans-serif" w:eastAsia="sans-serif" w:cs="sans-serif"/>
          <w:b w:val="0"/>
          <w:i w:val="0"/>
          <w:caps w:val="0"/>
          <w:color w:val="333333"/>
          <w:spacing w:val="0"/>
          <w:sz w:val="24"/>
          <w:szCs w:val="24"/>
          <w:bdr w:val="none" w:color="auto" w:sz="0" w:space="0"/>
          <w:shd w:val="clear" w:fill="FAFAFA"/>
        </w:rPr>
        <w:t>我们传统的服务调用的模式都是这样的：客户端在设计时就预先知道目标服务的地址，并基于这个地址创建客户端终结点对服务进行调用。而我们即将介绍的新特性则是你在预先不知道目标服务的地址的情况下，可以动态地探测可用的服务并调用之。就像我们的无线网卡可以同态地获取周围可用的WIFI网络一样。</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540" w:lineRule="atLeast"/>
        <w:ind w:left="0" w:right="0" w:firstLine="0"/>
        <w:rPr>
          <w:rFonts w:hint="default" w:ascii="sans-serif" w:hAnsi="sans-serif" w:eastAsia="sans-serif" w:cs="sans-serif"/>
          <w:b w:val="0"/>
          <w:i w:val="0"/>
          <w:caps w:val="0"/>
          <w:color w:val="333333"/>
          <w:spacing w:val="0"/>
          <w:sz w:val="24"/>
          <w:szCs w:val="24"/>
          <w:bdr w:val="none" w:color="auto" w:sz="0" w:space="0"/>
          <w:shd w:val="clear" w:fill="FAFAFA"/>
        </w:rPr>
      </w:pPr>
      <w:r>
        <w:rPr>
          <w:rFonts w:hint="default" w:ascii="sans-serif" w:hAnsi="sans-serif" w:eastAsia="sans-serif" w:cs="sans-serif"/>
          <w:b w:val="0"/>
          <w:i w:val="0"/>
          <w:caps w:val="0"/>
          <w:color w:val="333333"/>
          <w:spacing w:val="0"/>
          <w:sz w:val="24"/>
          <w:szCs w:val="24"/>
          <w:bdr w:val="none" w:color="auto" w:sz="0" w:space="0"/>
          <w:shd w:val="clear" w:fill="FAFAFA"/>
        </w:rPr>
        <w:t>服务发现</w:t>
      </w:r>
      <w:r>
        <w:rPr>
          <w:rFonts w:hint="eastAsia" w:ascii="sans-serif" w:hAnsi="sans-serif" w:eastAsia="宋体" w:cs="sans-serif"/>
          <w:b w:val="0"/>
          <w:i w:val="0"/>
          <w:caps w:val="0"/>
          <w:color w:val="333333"/>
          <w:spacing w:val="0"/>
          <w:sz w:val="24"/>
          <w:szCs w:val="24"/>
          <w:bdr w:val="none" w:color="auto" w:sz="0" w:space="0"/>
          <w:shd w:val="clear" w:fill="FAFAFA"/>
          <w:lang w:eastAsia="zh-CN"/>
        </w:rPr>
        <w:t>解除</w:t>
      </w:r>
      <w:r>
        <w:rPr>
          <w:rFonts w:hint="default" w:ascii="sans-serif" w:hAnsi="sans-serif" w:eastAsia="sans-serif" w:cs="sans-serif"/>
          <w:b w:val="0"/>
          <w:i w:val="0"/>
          <w:caps w:val="0"/>
          <w:color w:val="333333"/>
          <w:spacing w:val="0"/>
          <w:sz w:val="24"/>
          <w:szCs w:val="24"/>
          <w:bdr w:val="none" w:color="auto" w:sz="0" w:space="0"/>
          <w:shd w:val="clear" w:fill="FAFAFA"/>
        </w:rPr>
        <w:t>了客户端和服务端之间的依赖，允许服务的提供者可用动态的改变它的地址，也是新的服务可以很容易地被注册并为人所用。</w:t>
      </w:r>
      <w:r>
        <w:rPr>
          <w:rFonts w:hint="eastAsia" w:ascii="sans-serif" w:hAnsi="sans-serif" w:eastAsia="宋体" w:cs="sans-serif"/>
          <w:b w:val="0"/>
          <w:i w:val="0"/>
          <w:caps w:val="0"/>
          <w:color w:val="333333"/>
          <w:spacing w:val="0"/>
          <w:sz w:val="24"/>
          <w:szCs w:val="24"/>
          <w:bdr w:val="none" w:color="auto" w:sz="0" w:space="0"/>
          <w:shd w:val="clear" w:fill="FAFAFA"/>
          <w:lang w:val="en-US" w:eastAsia="zh-CN"/>
        </w:rPr>
        <w:t xml:space="preserve"> </w:t>
      </w:r>
      <w:r>
        <w:rPr>
          <w:rFonts w:hint="default" w:ascii="sans-serif" w:hAnsi="sans-serif" w:eastAsia="sans-serif" w:cs="sans-serif"/>
          <w:b w:val="0"/>
          <w:i w:val="0"/>
          <w:caps w:val="0"/>
          <w:color w:val="333333"/>
          <w:spacing w:val="0"/>
          <w:sz w:val="24"/>
          <w:szCs w:val="24"/>
          <w:bdr w:val="none" w:color="auto" w:sz="0" w:space="0"/>
          <w:shd w:val="clear" w:fill="FAFAFA"/>
        </w:rPr>
        <w:t>，服务发现</w:t>
      </w:r>
      <w:r>
        <w:rPr>
          <w:rFonts w:hint="eastAsia" w:ascii="sans-serif" w:hAnsi="sans-serif" w:eastAsia="宋体" w:cs="sans-serif"/>
          <w:b w:val="0"/>
          <w:i w:val="0"/>
          <w:caps w:val="0"/>
          <w:color w:val="333333"/>
          <w:spacing w:val="0"/>
          <w:sz w:val="24"/>
          <w:szCs w:val="24"/>
          <w:bdr w:val="none" w:color="auto" w:sz="0" w:space="0"/>
          <w:shd w:val="clear" w:fill="FAFAFA"/>
          <w:lang w:val="en-US" w:eastAsia="zh-CN"/>
        </w:rPr>
        <w:t xml:space="preserve"> </w:t>
      </w:r>
      <w:r>
        <w:rPr>
          <w:rFonts w:hint="default" w:ascii="sans-serif" w:hAnsi="sans-serif" w:eastAsia="sans-serif" w:cs="sans-serif"/>
          <w:b w:val="0"/>
          <w:i w:val="0"/>
          <w:caps w:val="0"/>
          <w:color w:val="333333"/>
          <w:spacing w:val="0"/>
          <w:sz w:val="24"/>
          <w:szCs w:val="24"/>
          <w:bdr w:val="none" w:color="auto" w:sz="0" w:space="0"/>
          <w:shd w:val="clear" w:fill="FAFAFA"/>
        </w:rPr>
        <w:t>是基于一个开放的标准，即我们接下来着重介绍的WS-Discovery。也就是说，如果JAVA平台的Web服务也是基于相同的</w:t>
      </w:r>
      <w:bookmarkStart w:id="0" w:name="OLE_LINK2"/>
      <w:r>
        <w:rPr>
          <w:rFonts w:hint="default" w:ascii="sans-serif" w:hAnsi="sans-serif" w:eastAsia="sans-serif" w:cs="sans-serif"/>
          <w:b w:val="0"/>
          <w:i w:val="0"/>
          <w:caps w:val="0"/>
          <w:color w:val="333333"/>
          <w:spacing w:val="0"/>
          <w:sz w:val="24"/>
          <w:szCs w:val="24"/>
          <w:bdr w:val="none" w:color="auto" w:sz="0" w:space="0"/>
          <w:shd w:val="clear" w:fill="FAFAFA"/>
        </w:rPr>
        <w:t>WS-Discovery标准</w:t>
      </w:r>
      <w:bookmarkEnd w:id="0"/>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540" w:lineRule="atLeast"/>
        <w:ind w:left="0" w:right="0" w:firstLine="0"/>
        <w:rPr>
          <w:rFonts w:hint="default" w:ascii="sans-serif" w:hAnsi="sans-serif" w:eastAsia="sans-serif" w:cs="sans-serif"/>
          <w:b w:val="0"/>
          <w:i w:val="0"/>
          <w:caps w:val="0"/>
          <w:color w:val="333333"/>
          <w:spacing w:val="0"/>
          <w:sz w:val="24"/>
          <w:szCs w:val="24"/>
          <w:bdr w:val="none" w:color="auto" w:sz="0" w:space="0"/>
          <w:shd w:val="clear" w:fill="FAFAF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540" w:lineRule="atLeast"/>
        <w:ind w:left="0" w:right="0" w:firstLine="0"/>
        <w:rPr>
          <w:rFonts w:hint="default" w:ascii="sans-serif" w:hAnsi="sans-serif" w:eastAsia="sans-serif" w:cs="sans-serif"/>
          <w:b w:val="0"/>
          <w:i w:val="0"/>
          <w:caps w:val="0"/>
          <w:color w:val="333333"/>
          <w:spacing w:val="0"/>
          <w:sz w:val="24"/>
          <w:szCs w:val="24"/>
          <w:bdr w:val="none" w:color="auto" w:sz="0" w:space="0"/>
          <w:shd w:val="clear" w:fill="FAFAFA"/>
        </w:rPr>
      </w:pPr>
    </w:p>
    <w:p>
      <w:pPr>
        <w:pStyle w:val="3"/>
      </w:pPr>
      <w:r>
        <w:rPr>
          <w:rFonts w:hint="default"/>
        </w:rPr>
        <w:t>一、WS-Discovery</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540" w:lineRule="atLeast"/>
        <w:ind w:left="0" w:right="0" w:firstLine="0"/>
        <w:rPr>
          <w:rFonts w:hint="default" w:ascii="sans-serif" w:hAnsi="sans-serif" w:eastAsia="sans-serif" w:cs="sans-serif"/>
          <w:b w:val="0"/>
          <w:i w:val="0"/>
          <w:caps w:val="0"/>
          <w:color w:val="333333"/>
          <w:spacing w:val="0"/>
          <w:sz w:val="24"/>
          <w:szCs w:val="24"/>
          <w:bdr w:val="none" w:color="auto" w:sz="0" w:space="0"/>
          <w:shd w:val="clear" w:fill="FAFAFA"/>
        </w:rPr>
      </w:pPr>
      <w:r>
        <w:rPr>
          <w:rFonts w:hint="default" w:ascii="sans-serif" w:hAnsi="sans-serif" w:eastAsia="sans-serif" w:cs="sans-serif"/>
          <w:b w:val="0"/>
          <w:i w:val="0"/>
          <w:caps w:val="0"/>
          <w:color w:val="333333"/>
          <w:spacing w:val="0"/>
          <w:sz w:val="24"/>
          <w:szCs w:val="24"/>
          <w:bdr w:val="none" w:color="auto" w:sz="0" w:space="0"/>
          <w:shd w:val="clear" w:fill="FAFAFA"/>
        </w:rPr>
        <w:t>WS-Discovery（全称为Web Services Dynamic Discovery），是由我们在本书中频繁提到的是由结构化信息标准促进组织（</w:t>
      </w:r>
      <w:bookmarkStart w:id="1" w:name="OLE_LINK1"/>
      <w:r>
        <w:rPr>
          <w:rFonts w:hint="default" w:ascii="sans-serif" w:hAnsi="sans-serif" w:eastAsia="sans-serif" w:cs="sans-serif"/>
          <w:b w:val="0"/>
          <w:i w:val="0"/>
          <w:caps w:val="0"/>
          <w:color w:val="333333"/>
          <w:spacing w:val="0"/>
          <w:sz w:val="24"/>
          <w:szCs w:val="24"/>
          <w:bdr w:val="none" w:color="auto" w:sz="0" w:space="0"/>
          <w:shd w:val="clear" w:fill="FAFAFA"/>
        </w:rPr>
        <w:t>OASIS</w:t>
      </w:r>
      <w:bookmarkEnd w:id="1"/>
      <w:r>
        <w:rPr>
          <w:rFonts w:hint="default" w:ascii="sans-serif" w:hAnsi="sans-serif" w:eastAsia="sans-serif" w:cs="sans-serif"/>
          <w:b w:val="0"/>
          <w:i w:val="0"/>
          <w:caps w:val="0"/>
          <w:color w:val="333333"/>
          <w:spacing w:val="0"/>
          <w:sz w:val="24"/>
          <w:szCs w:val="24"/>
          <w:bdr w:val="none" w:color="auto" w:sz="0" w:space="0"/>
          <w:shd w:val="clear" w:fill="FAFAFA"/>
        </w:rPr>
        <w:t>：Organization for the Advancement of Structured Information Standards）制定。WS-Discovery 1.0第一个正式的版本发布于2005年4月，在2009年7月份OASIS发布了WS-Discovery 1.1，到目前来看这是最新的版本。</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540" w:lineRule="atLeast"/>
        <w:ind w:left="0" w:right="0" w:firstLine="0"/>
        <w:rPr>
          <w:rFonts w:hint="default" w:ascii="sans-serif" w:hAnsi="sans-serif" w:eastAsia="sans-serif" w:cs="sans-serif"/>
          <w:b w:val="0"/>
          <w:i w:val="0"/>
          <w:caps w:val="0"/>
          <w:color w:val="333333"/>
          <w:spacing w:val="0"/>
          <w:sz w:val="24"/>
          <w:szCs w:val="24"/>
          <w:bdr w:val="none" w:color="auto" w:sz="0" w:space="0"/>
          <w:shd w:val="clear" w:fill="FAFAFA"/>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WS-Discovery定义了两种基本的实现服务发现机制操作模式，即Ad-Hoc和Managed。在Ad-Hoc模式下，客户端在一定的网络范围内以广播的形式发送探测（probe）消息以搜寻目标服务。在该探测消息中，包含相应的搜寻条件。服务该条件的目标服务在接受探测消息之后将自身的相关的信息（包括地址）回复给作为广播消息发送源的客户端。客户端获取得到服务信息，选择合适的服务进行调用。</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对于采用广播形式的ad-Hoc服务发现模式，可用的目标服务的范围往往只局限于一个较小的网络。比如对于基于UDP的广播的服务探测，能够被探测只能维护本地子网中。为了解决这个问题，我们可以采用Managed模式。在Manged模式下，一个维护所有可用的目标服务的中心发现代理(Discover Rroxy)被建立起来，客户端只需要将被探测信息发送代理就可以得到相应的目标服务信息。由于在Ad-Hoc模式下的广播探测机制在Managed模式下被转变成单播模式，带来的好处就是极大的减轻了网络的负载（Net work Traffic）.</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5" w:lineRule="atLeast"/>
        <w:ind w:left="0" w:right="0" w:firstLine="0"/>
        <w:jc w:val="left"/>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   实际上发现代理不仅仅使用在Managed模式下，在Ad-Hoc模式下也可以使用到它，除了上述的这种客户端驱动（客户端主动探测可用的目标服务）模式之外，还可以采用目标服务驱动的模式。在该模式下，客户端开启一个监听程序用于监听上线和离线的服务，而且目标服务在上线和离线的时候向监听者发送相应的通知。</w:t>
      </w:r>
    </w:p>
    <w:p>
      <w:pPr>
        <w:pStyle w:val="4"/>
        <w:rPr>
          <w:rFonts w:hint="default"/>
        </w:rPr>
      </w:pPr>
      <w:r>
        <w:rPr>
          <w:rFonts w:hint="default"/>
        </w:rPr>
        <w:t>  要了解Ad-Hoc和Mangaged模式下的服务发现机制时如何实现的</w:t>
      </w:r>
    </w:p>
    <w:p>
      <w:pPr>
        <w:rPr>
          <w:rFonts w:hint="default"/>
        </w:rPr>
      </w:pPr>
    </w:p>
    <w:p>
      <w:pPr>
        <w:pStyle w:val="3"/>
        <w:rPr>
          <w:rFonts w:hint="eastAsia"/>
          <w:lang w:val="en-US" w:eastAsia="zh-CN"/>
        </w:rPr>
      </w:pPr>
      <w:r>
        <w:rPr>
          <w:rFonts w:hint="eastAsia"/>
          <w:lang w:val="en-US" w:eastAsia="zh-CN"/>
        </w:rPr>
        <w:t>C参考资料</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540" w:lineRule="atLeast"/>
        <w:ind w:left="0" w:right="0" w:firstLine="0"/>
        <w:rPr>
          <w:rFonts w:hint="default" w:ascii="sans-serif" w:hAnsi="sans-serif" w:eastAsia="sans-serif" w:cs="sans-serif"/>
          <w:b w:val="0"/>
          <w:i w:val="0"/>
          <w:caps w:val="0"/>
          <w:color w:val="333333"/>
          <w:spacing w:val="0"/>
          <w:sz w:val="24"/>
          <w:szCs w:val="24"/>
          <w:bdr w:val="none" w:color="auto" w:sz="0" w:space="0"/>
          <w:shd w:val="clear" w:fill="FAFAFA"/>
        </w:rPr>
      </w:pPr>
      <w:r>
        <w:rPr>
          <w:rFonts w:hint="default" w:ascii="sans-serif" w:hAnsi="sans-serif" w:eastAsia="sans-serif" w:cs="sans-serif"/>
          <w:b w:val="0"/>
          <w:i w:val="0"/>
          <w:caps w:val="0"/>
          <w:color w:val="333333"/>
          <w:spacing w:val="0"/>
          <w:sz w:val="24"/>
          <w:szCs w:val="24"/>
          <w:bdr w:val="none" w:color="auto" w:sz="0" w:space="0"/>
          <w:shd w:val="clear" w:fill="FAFAFA"/>
        </w:rPr>
        <w:t>WCF-Discovery的协议基础：WS-Disvovery(客户端驱动探测服务) - 指尖流淌 - 博客园.html</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0" w:afterAutospacing="0" w:line="540" w:lineRule="atLeast"/>
        <w:ind w:left="0" w:right="0" w:firstLine="0"/>
        <w:rPr>
          <w:rFonts w:hint="default" w:ascii="sans-serif" w:hAnsi="sans-serif" w:eastAsia="sans-serif" w:cs="sans-serif"/>
          <w:b w:val="0"/>
          <w:i w:val="0"/>
          <w:caps w:val="0"/>
          <w:color w:val="333333"/>
          <w:spacing w:val="0"/>
          <w:sz w:val="24"/>
          <w:szCs w:val="24"/>
          <w:bdr w:val="none" w:color="auto" w:sz="0" w:space="0"/>
          <w:shd w:val="clear" w:fill="FAFAFA"/>
        </w:rPr>
      </w:pPr>
    </w:p>
    <w:p>
      <w:pPr>
        <w:rPr>
          <w:rStyle w:val="13"/>
          <w:rFonts w:hint="eastAsia" w:ascii="Arial" w:hAnsi="Arial" w:eastAsia="宋体" w:cs="Arial"/>
          <w:b w:val="0"/>
          <w:i w:val="0"/>
          <w:caps w:val="0"/>
          <w:color w:val="CC0000"/>
          <w:spacing w:val="0"/>
          <w:sz w:val="19"/>
          <w:szCs w:val="19"/>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D4582"/>
    <w:multiLevelType w:val="multilevel"/>
    <w:tmpl w:val="585D4582"/>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2A790C"/>
    <w:rsid w:val="08223231"/>
    <w:rsid w:val="09983EDC"/>
    <w:rsid w:val="0A673143"/>
    <w:rsid w:val="0B517AE5"/>
    <w:rsid w:val="285C5F28"/>
    <w:rsid w:val="35556A8F"/>
    <w:rsid w:val="3A996DA6"/>
    <w:rsid w:val="40E104A8"/>
    <w:rsid w:val="5AB15A11"/>
    <w:rsid w:val="782866CA"/>
    <w:rsid w:val="7B2A79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3">
    <w:name w:val="Emphasis"/>
    <w:basedOn w:val="12"/>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2016-12-23T14:46:00Z</dcterms:created>
  <dc:creator>Administrator</dc:creator>
  <cp:lastModifiedBy>Administrator</cp:lastModifiedBy>
  <dcterms:modified xsi:type="dcterms:W3CDTF">2016-12-23T14:58:43Z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