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Atitit.自动化gui  web html接口  操作大纲</w:t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Atitit.gui 接口的调用 api  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Swing自动化测试的工具FEST-Swing - topMan'blog - ITeye技术网站.htm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Marathon首页、文档和下载 - Swing应用测试工具 - 开源中国社区.htm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Atitit.java web 自动化 框架总结 o8f2</w:t>
      </w:r>
    </w:p>
    <w:p>
      <w:pPr>
        <w:rPr>
          <w:rStyle w:val="5"/>
          <w:rFonts w:hint="eastAsia"/>
          <w:sz w:val="18"/>
          <w:szCs w:val="18"/>
          <w:lang w:val="en-US" w:eastAsia="zh-CN"/>
        </w:rPr>
      </w:pPr>
      <w:r>
        <w:rPr>
          <w:rStyle w:val="5"/>
          <w:rFonts w:hint="eastAsia"/>
          <w:sz w:val="18"/>
          <w:szCs w:val="18"/>
          <w:lang w:val="en-US" w:eastAsia="zh-CN"/>
        </w:rPr>
        <w:t xml:space="preserve"> ---- </w:t>
      </w:r>
      <w:r>
        <w:rPr>
          <w:rStyle w:val="5"/>
          <w:sz w:val="18"/>
          <w:szCs w:val="18"/>
        </w:rPr>
        <w:t>HtmlUnit</w:t>
      </w:r>
      <w:r>
        <w:rPr>
          <w:rStyle w:val="5"/>
          <w:rFonts w:hint="eastAsia"/>
          <w:sz w:val="18"/>
          <w:szCs w:val="18"/>
          <w:lang w:val="en-US" w:eastAsia="zh-CN"/>
        </w:rPr>
        <w:t xml:space="preserve">   ---unit</w:t>
      </w:r>
    </w:p>
    <w:p>
      <w:pPr>
        <w:rPr>
          <w:rStyle w:val="5"/>
          <w:rFonts w:hint="eastAsia"/>
          <w:sz w:val="18"/>
          <w:szCs w:val="18"/>
          <w:lang w:val="en-US" w:eastAsia="zh-CN"/>
        </w:rPr>
      </w:pPr>
    </w:p>
    <w:p>
      <w:pPr>
        <w:rPr>
          <w:rStyle w:val="5"/>
          <w:rFonts w:hint="eastAsia"/>
          <w:sz w:val="18"/>
          <w:szCs w:val="18"/>
          <w:lang w:val="en-US" w:eastAsia="zh-CN"/>
        </w:rPr>
      </w:pPr>
    </w:p>
    <w:p>
      <w:pPr>
        <w:rPr>
          <w:rStyle w:val="5"/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Atitit.web的自动化操作与信息抓取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="Tahoma" w:hAnsi="Tahoma" w:eastAsia="Tahoma" w:cs="Tahoma"/>
          <w:i w:val="0"/>
          <w:caps w:val="0"/>
          <w:color w:val="444444"/>
          <w:spacing w:val="0"/>
          <w:kern w:val="2"/>
          <w:szCs w:val="21"/>
          <w:shd w:val="clear" w:fill="FFFFFF"/>
          <w:lang w:val="en-US" w:eastAsia="zh-CN" w:bidi="ar-SA"/>
        </w:rPr>
        <w:t>Web操作自动化工具，可以简单的划分为2大派系：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1.录制回放 2.手工编写0 U' z; D! s2 d/ Q! ^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常用的软件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swt （ie com）  ，nativeswing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_Toc17073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基于 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highlight w:val="white"/>
          <w:lang w:val="en-US" w:eastAsia="zh-CN" w:bidi="ar-SA"/>
        </w:rPr>
        <w:t>selenium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Imacro for firefox插件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Zenno Poster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Ubot在Zenno Poster出来以前应该是最火爆的Web自动化工具（BHW最常见的IM工具）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操作web 与 信息抓取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通过dom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通过js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_Toc29819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与后端通信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_Toc29819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脚本生成器（录制器）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线程安全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44"/>
          <w:szCs w:val="27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lang w:val="en-US" w:eastAsia="zh-CN" w:bidi="ar-SA"/>
        </w:rPr>
        <w:t>selenium webdriver 和 selenium rc 什么区别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44"/>
          <w:szCs w:val="27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="Arial"/>
          <w:i w:val="0"/>
          <w:caps w:val="0"/>
          <w:spacing w:val="0"/>
          <w:kern w:val="2"/>
          <w:szCs w:val="21"/>
          <w:shd w:val="clear" w:fill="F3FFEC"/>
          <w:lang w:val="en-US" w:eastAsia="zh-CN" w:bidi="ar-SA"/>
        </w:rPr>
        <w:t xml:space="preserve">.1.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t>3、   Selenium1.0的缺点？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="Arial"/>
          <w:i w:val="0"/>
          <w:caps w:val="0"/>
          <w:spacing w:val="0"/>
          <w:kern w:val="2"/>
          <w:szCs w:val="21"/>
          <w:shd w:val="clear" w:fill="F3FFEC"/>
          <w:lang w:val="en-US" w:eastAsia="zh-CN" w:bidi="ar-SA"/>
        </w:rPr>
        <w:t xml:space="preserve">.2.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t>4、  Selenium2有什么好处？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Webdrive原理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_Toc30125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24"/>
          <w:shd w:val="clear" w:fill="FFFFFF"/>
          <w:lang w:val="en-US" w:eastAsia="zh-CN" w:bidi="ar-SA"/>
        </w:rPr>
        <w:t xml:space="preserve">.1.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WebDriver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_Toc30125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Style w:val="5"/>
          <w:rFonts w:hint="eastAsia"/>
          <w:sz w:val="18"/>
          <w:szCs w:val="18"/>
          <w:lang w:val="en-US" w:eastAsia="zh-CN"/>
        </w:rPr>
      </w:pPr>
    </w:p>
    <w:p>
      <w:pPr>
        <w:rPr>
          <w:rStyle w:val="5"/>
          <w:rFonts w:hint="eastAsia"/>
          <w:sz w:val="18"/>
          <w:szCs w:val="18"/>
          <w:lang w:val="en-US" w:eastAsia="zh-CN"/>
        </w:rPr>
      </w:pPr>
    </w:p>
    <w:p>
      <w:pPr>
        <w:rPr>
          <w:rStyle w:val="5"/>
          <w:rFonts w:hint="eastAsia"/>
          <w:sz w:val="18"/>
          <w:szCs w:val="18"/>
          <w:lang w:val="en-US" w:eastAsia="zh-CN"/>
        </w:rPr>
      </w:pPr>
    </w:p>
    <w:p>
      <w:pPr>
        <w:rPr>
          <w:rStyle w:val="5"/>
          <w:rFonts w:hint="eastAsia"/>
          <w:sz w:val="18"/>
          <w:szCs w:val="18"/>
          <w:lang w:val="en-US" w:eastAsia="zh-CN"/>
        </w:rPr>
      </w:pPr>
    </w:p>
    <w:p>
      <w:pPr>
        <w:pStyle w:val="2"/>
        <w:tabs>
          <w:tab w:val="right" w:leader="dot" w:pos="8306"/>
        </w:tabs>
      </w:pPr>
      <w:r>
        <w:rPr>
          <w:rFonts w:hint="eastAsia"/>
        </w:rPr>
        <w:t>atitit.基于gui接口的自动化操作.doc</w:t>
      </w:r>
    </w:p>
    <w:p>
      <w:pPr>
        <w:pStyle w:val="2"/>
        <w:tabs>
          <w:tab w:val="right" w:leader="dot" w:pos="8306"/>
        </w:tabs>
      </w:pPr>
    </w:p>
    <w:p>
      <w:pPr>
        <w:pStyle w:val="2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_Toc23822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项目架构说明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_Toc23822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_Toc24955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gui接口的归类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_Toc24955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_Toc19628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Win Native  gui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_Toc19628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_Toc7135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Java swing /.net   vm gui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_Toc7135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_Toc19813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Web gui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_Toc19813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_Toc10021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Web gui的实现模式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_Toc10021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_Toc11229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Swt (com ie)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_Toc11229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_Toc4347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Consolas" w:hAnsi="Consolas" w:eastAsia="Consolas" w:cs="Times New Roman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Browser base (</w:t>
      </w:r>
      <w:r>
        <w:rPr>
          <w:rFonts w:hint="eastAsia" w:ascii="Consolas" w:hAnsi="Consolas" w:eastAsia="Consolas" w:cs="Times New Roman"/>
          <w:kern w:val="2"/>
          <w:szCs w:val="24"/>
          <w:highlight w:val="white"/>
          <w:lang w:val="en-US" w:eastAsia="zh-CN" w:bidi="ar-SA"/>
        </w:rPr>
        <w:t>selenium</w:t>
      </w:r>
      <w:r>
        <w:rPr>
          <w:rFonts w:hint="eastAsia" w:ascii="Consolas" w:hAnsi="Consolas" w:eastAsia="宋体" w:cs="Times New Roman"/>
          <w:kern w:val="2"/>
          <w:szCs w:val="24"/>
          <w:highlight w:val="white"/>
          <w:lang w:val="en-US" w:eastAsia="zh-CN" w:bidi="ar-SA"/>
        </w:rPr>
        <w:t>)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_Toc4347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="Times New Roman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_Toc19517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19"/>
          <w:shd w:val="clear" w:color="auto" w:fill="FFFFFF"/>
          <w:lang w:val="en-US" w:eastAsia="zh-CN" w:bidi="ar-SA"/>
        </w:rPr>
        <w:t xml:space="preserve">.3. </w:t>
      </w:r>
      <w:r>
        <w:rPr>
          <w:rFonts w:ascii="Arial" w:hAnsi="Arial" w:eastAsia="宋体" w:cs="Arial"/>
          <w:i w:val="0"/>
          <w:caps w:val="0"/>
          <w:spacing w:val="0"/>
          <w:kern w:val="2"/>
          <w:szCs w:val="19"/>
          <w:shd w:val="clear" w:color="auto" w:fill="FFFFFF"/>
          <w:lang w:val="en-US" w:eastAsia="zh-CN" w:bidi="ar-SA"/>
        </w:rPr>
        <w:t>Sikuli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19"/>
          <w:shd w:val="clear" w:color="auto" w:fill="FFFFFF"/>
          <w:lang w:val="en-US" w:eastAsia="zh-CN" w:bidi="ar-SA"/>
        </w:rPr>
        <w:t xml:space="preserve"> (不基于dom 模型)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_Toc19517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color="auto" w:fill="FFFFFF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_Toc19792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onsolas" w:hAnsi="Consolas" w:eastAsia="Consolas" w:cs="Times New Roman"/>
          <w:kern w:val="2"/>
          <w:szCs w:val="24"/>
          <w:highlight w:val="white"/>
          <w:lang w:val="en-US" w:eastAsia="zh-CN" w:bidi="ar-SA"/>
        </w:rPr>
        <w:t>selenium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支持的browser (ie ,ff ,chrome)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_Toc19792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_Toc6524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Web 界面控件操作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_Toc6524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_Toc20221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Editor类型的控件操作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_Toc20221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_Toc2014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信息提取使用</w:t>
      </w:r>
      <w:r>
        <w:rPr>
          <w:rFonts w:hint="eastAsia" w:ascii="Consolas" w:hAnsi="Consolas" w:eastAsia="Consolas" w:cs="Times New Roman"/>
          <w:kern w:val="2"/>
          <w:szCs w:val="24"/>
          <w:highlight w:val="white"/>
          <w:lang w:val="en-US" w:eastAsia="zh-CN" w:bidi="ar-SA"/>
        </w:rPr>
        <w:t>selenium  配合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jsoup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_Toc2014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_Toc6840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Consolas" w:hAnsi="Consolas" w:eastAsia="Consolas" w:cs="Times New Roman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Ajax内容的html提取 通过</w:t>
      </w:r>
      <w:r>
        <w:rPr>
          <w:rFonts w:hint="eastAsia" w:ascii="Consolas" w:hAnsi="Consolas" w:eastAsia="Consolas" w:cs="Times New Roman"/>
          <w:kern w:val="2"/>
          <w:szCs w:val="24"/>
          <w:highlight w:val="white"/>
          <w:lang w:val="en-US" w:eastAsia="zh-CN" w:bidi="ar-SA"/>
        </w:rPr>
        <w:t>selenium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_Toc6840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_Toc3239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Html的解析通过jsoup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_Toc3239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tabs>
          <w:tab w:val="right" w:leader="dot" w:pos="8306"/>
        </w:tabs>
        <w:rPr>
          <w:rFonts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_Toc20116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t>-----end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instrText xml:space="preserve"> PAGEREF _Toc20116 </w:instrTex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kern w:val="44"/>
          <w:szCs w:val="24"/>
          <w:lang w:val="en-US" w:eastAsia="zh-CN" w:bidi="ar-SA"/>
        </w:rPr>
        <w:fldChar w:fldCharType="end"/>
      </w:r>
    </w:p>
    <w:p>
      <w:pPr>
        <w:rPr>
          <w:rStyle w:val="5"/>
          <w:rFonts w:hint="eastAsia"/>
          <w:sz w:val="18"/>
          <w:szCs w:val="18"/>
          <w:lang w:val="en-US" w:eastAsia="zh-CN"/>
        </w:rPr>
      </w:pPr>
      <w:r>
        <w:rPr>
          <w:rFonts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C2E38"/>
    <w:rsid w:val="01222210"/>
    <w:rsid w:val="02DE0892"/>
    <w:rsid w:val="037F019B"/>
    <w:rsid w:val="04187264"/>
    <w:rsid w:val="04246B24"/>
    <w:rsid w:val="0A901B9C"/>
    <w:rsid w:val="0CD24809"/>
    <w:rsid w:val="0D620139"/>
    <w:rsid w:val="12F4508D"/>
    <w:rsid w:val="147C2E69"/>
    <w:rsid w:val="19F36EFB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8642E73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40D23AF8"/>
    <w:rsid w:val="420C25BD"/>
    <w:rsid w:val="424335B9"/>
    <w:rsid w:val="42E60F69"/>
    <w:rsid w:val="450E1F78"/>
    <w:rsid w:val="48A5539D"/>
    <w:rsid w:val="4C447FAD"/>
    <w:rsid w:val="4CDE6727"/>
    <w:rsid w:val="4DFD62B4"/>
    <w:rsid w:val="4E1C2E38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  <w:rsid w:val="7C3076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2016-04-26T04:11:00Z</dcterms:created>
  <dc:creator>Administrator</dc:creator>
  <cp:lastModifiedBy>Administrator</cp:lastModifiedBy>
  <dcterms:modified xsi:type="dcterms:W3CDTF">2016-04-26T04:16:00Z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