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Plp news website flb sinven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210" w:beforeAutospacing="0" w:after="53" w:afterAutospacing="0" w:line="13" w:lineRule="atLeast"/>
        <w:ind w:left="0" w:right="0"/>
        <w:rPr>
          <w:rFonts w:ascii="Georgia" w:hAnsi="Georgia" w:eastAsia="Georgia" w:cs="Georgia"/>
          <w:b w:val="0"/>
          <w:color w:val="000000"/>
          <w:sz w:val="31"/>
          <w:szCs w:val="31"/>
        </w:rPr>
      </w:pPr>
      <w:r>
        <w:rPr>
          <w:rFonts w:hint="default" w:ascii="Georgia" w:hAnsi="Georgia" w:eastAsia="Georgia" w:cs="Georgia"/>
          <w:b w:val="0"/>
          <w:color w:val="000000"/>
          <w:sz w:val="31"/>
          <w:szCs w:val="31"/>
          <w:bdr w:val="none" w:color="auto" w:sz="0" w:space="0"/>
        </w:rPr>
        <w:t>粗页</w:t>
      </w:r>
      <w:r>
        <w:rPr>
          <w:rFonts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instrText xml:space="preserve"> HYPERLINK "https://en.wikipedia.org/w/index.php?title=List_of_newspapers_in_the_Philippines&amp;action=edit&amp;section=1" \o "编辑部分：大表" </w:instrTex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]</w:t>
      </w:r>
    </w:p>
    <w:tbl>
      <w:tblPr>
        <w:tblW w:w="0" w:type="auto"/>
        <w:tblInd w:w="0" w:type="dxa"/>
        <w:shd w:val="clear" w:color="auto" w:fill="F8F9F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878"/>
        <w:gridCol w:w="576"/>
        <w:gridCol w:w="728"/>
        <w:gridCol w:w="576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狄克逊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语言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循环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"https://en.wikipedia.org/wiki/BusinessMirror" \o "商业镜"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商业镜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每日营业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"https://en.wikipedia.org/wiki/BusinessWorld" \o "商业世界"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商业世界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每日营业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"https://en.wikipedia.org/wiki/Chinese_Commercial_News" \o "中国商业新闻"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Chinese Commercial News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(菲律宾商报)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中文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"https://en.wikipedia.org/wiki/Malaya_(newspaper)" \o "马来亚（报纸）"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马来亚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"https://en.wikipedia.org/wiki/Manila_Bulletin" \o "马尼拉公报"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马尼拉公报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"https://en.wikipedia.org/wiki/Manila_Shimbun" \o "马尼拉新闻"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马尼拉新闻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"https://en.wikipedia.org/wiki/Manila_Shimbun" \o "Manila Shimbun"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马尼拉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每日报纸）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日本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"https://en.wikipedia.org/wiki/Manila_Standard" \o "马尼拉标准"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马尼拉标准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"https://en.wikipedia.org/wiki/Philippine_Daily_Inquirer" \o "菲律宾每日询问者"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菲律宾每日询问者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"https://en.wikipedia.org/wiki/The_Daily_Tribune" \o "每日论坛报"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每日论坛报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"https://en.wikipedia.org/wiki/The_Manila_Times" \o "马尼拉时报"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马尼拉时报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市场监测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商业周刊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"https://en.wikipedia.org/wiki/The_Philippine_Star" \o "菲律宾之星"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菲律宾之星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"https://en.wikipedia.org/wiki/United_Daily_News_(Philippines)" \o "联合日报（菲律宾）"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United Daily News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(联合日报)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中文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"https://en.wikipedia.org/wiki/United_News" \o "联合新闻"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联合新闻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英语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国民</w:t>
            </w:r>
          </w:p>
        </w:tc>
      </w:tr>
      <w:tr>
        <w:tblPrEx>
          <w:shd w:val="clear" w:color="auto" w:fill="F8F9F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instrText xml:space="preserve"> HYPERLINK "https://en.wikipedia.org/wiki/World_News_(newspaper)" \o "世界新闻（报纸）"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  <w:bdr w:val="none" w:color="auto" w:sz="0" w:space="0"/>
              </w:rPr>
              <w:t>World News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(世界日报)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中文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每日大表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  <w:bdr w:val="none" w:color="auto" w:sz="0" w:space="0"/>
              </w:rPr>
              <w:t>国民</w:t>
            </w:r>
            <w:r>
              <w:rPr>
                <w:rFonts w:ascii="宋体" w:hAnsi="宋体" w:eastAsia="宋体" w:cs="宋体"/>
                <w:color w:val="222222"/>
                <w:kern w:val="0"/>
                <w:sz w:val="14"/>
                <w:szCs w:val="14"/>
                <w:bdr w:val="single" w:color="A2A9B1" w:sz="4" w:space="0"/>
                <w:shd w:val="clear" w:fill="F8F9FA"/>
                <w:lang w:val="en-US" w:eastAsia="zh-CN" w:bidi="ar"/>
              </w:rPr>
              <w:br w:type="textWrapping"/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"https://news.abs-cbn.com/"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https://news.abs-cbn.com/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433D1"/>
    <w:rsid w:val="0697640A"/>
    <w:rsid w:val="08F22ACC"/>
    <w:rsid w:val="08F438DF"/>
    <w:rsid w:val="0EF119ED"/>
    <w:rsid w:val="123E54FC"/>
    <w:rsid w:val="14EE3898"/>
    <w:rsid w:val="159672F7"/>
    <w:rsid w:val="1B8F5440"/>
    <w:rsid w:val="1CC36999"/>
    <w:rsid w:val="24784B95"/>
    <w:rsid w:val="308603F5"/>
    <w:rsid w:val="432E183D"/>
    <w:rsid w:val="44CD63C5"/>
    <w:rsid w:val="45AA4391"/>
    <w:rsid w:val="505F0574"/>
    <w:rsid w:val="5E7815A2"/>
    <w:rsid w:val="5E9E3CB4"/>
    <w:rsid w:val="6B5433D1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2020-01-14T20:21:00Z</dcterms:created>
  <dc:creator>ATI老哇的爪子007</dc:creator>
  <cp:lastModifiedBy>ATI老哇的爪子007</cp:lastModifiedBy>
  <dcterms:modified xsi:type="dcterms:W3CDTF">2020-01-14T20:39:12Z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