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虚拟经济世代 与 知识管理</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_Toc15054 </w:instrText>
      </w:r>
      <w:r>
        <w:rPr>
          <w:rFonts w:hint="eastAsia"/>
          <w:lang w:val="en-US" w:eastAsia="zh-CN"/>
        </w:rPr>
        <w:fldChar w:fldCharType="separate"/>
      </w:r>
      <w:r>
        <w:rPr>
          <w:rFonts w:hint="default"/>
          <w:lang w:eastAsia="zh-CN"/>
        </w:rPr>
        <w:t xml:space="preserve">1.1. </w:t>
      </w:r>
      <w:r>
        <w:rPr>
          <w:rFonts w:hint="eastAsia"/>
          <w:lang w:eastAsia="zh-CN"/>
        </w:rPr>
        <w:t>苹果就是一家虚拟经济公司，啥都不做。知识设计了。。</w:t>
      </w:r>
      <w:r>
        <w:tab/>
      </w:r>
      <w:r>
        <w:fldChar w:fldCharType="begin"/>
      </w:r>
      <w:r>
        <w:instrText xml:space="preserve"> PAGEREF _Toc15054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_Toc2969 </w:instrText>
      </w:r>
      <w:r>
        <w:rPr>
          <w:rFonts w:hint="eastAsia"/>
          <w:lang w:val="en-US" w:eastAsia="zh-CN"/>
        </w:rPr>
        <w:fldChar w:fldCharType="separate"/>
      </w:r>
      <w:r>
        <w:rPr>
          <w:rFonts w:hint="default" w:ascii="Arial" w:hAnsi="Arial" w:eastAsia="宋体" w:cs="Arial"/>
          <w:b w:val="0"/>
          <w:i w:val="0"/>
          <w:caps w:val="0"/>
          <w:spacing w:val="0"/>
          <w:szCs w:val="21"/>
          <w:shd w:val="clear" w:fill="FFFFFF"/>
        </w:rPr>
        <w:t xml:space="preserve">1.2. </w:t>
      </w:r>
      <w:r>
        <w:rPr>
          <w:rFonts w:hint="eastAsia" w:ascii="Arial" w:hAnsi="Arial" w:eastAsia="宋体" w:cs="Arial"/>
          <w:b w:val="0"/>
          <w:i w:val="0"/>
          <w:caps w:val="0"/>
          <w:spacing w:val="0"/>
          <w:szCs w:val="21"/>
          <w:shd w:val="clear" w:fill="FFFFFF"/>
        </w:rPr>
        <w:t>虚拟经济（Fictitious Economy）是相对</w:t>
      </w:r>
      <w:r>
        <w:rPr>
          <w:rFonts w:hint="default" w:ascii="Arial" w:hAnsi="Arial" w:eastAsia="宋体" w:cs="Arial"/>
          <w:b w:val="0"/>
          <w:i w:val="0"/>
          <w:caps w:val="0"/>
          <w:spacing w:val="0"/>
          <w:szCs w:val="21"/>
          <w:shd w:val="clear" w:fill="FFFFFF"/>
        </w:rPr>
        <w:t>实体经济而言的</w:t>
      </w:r>
      <w:r>
        <w:tab/>
      </w:r>
      <w:r>
        <w:fldChar w:fldCharType="begin"/>
      </w:r>
      <w:r>
        <w:instrText xml:space="preserve"> PAGEREF _Toc2969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_Toc12434 </w:instrText>
      </w:r>
      <w:r>
        <w:rPr>
          <w:rFonts w:hint="eastAsia"/>
          <w:lang w:val="en-US" w:eastAsia="zh-CN"/>
        </w:rPr>
        <w:fldChar w:fldCharType="separate"/>
      </w:r>
      <w:r>
        <w:rPr>
          <w:rFonts w:hint="default" w:ascii="Arial" w:hAnsi="Arial" w:cs="Arial"/>
          <w:b w:val="0"/>
          <w:i w:val="0"/>
          <w:caps w:val="0"/>
          <w:spacing w:val="0"/>
          <w:szCs w:val="21"/>
        </w:rPr>
        <w:t xml:space="preserve">1.3. </w:t>
      </w:r>
      <w:r>
        <w:rPr>
          <w:rFonts w:hint="default" w:ascii="Arial" w:hAnsi="Arial" w:eastAsia="宋体" w:cs="Arial"/>
          <w:b w:val="0"/>
          <w:i w:val="0"/>
          <w:caps w:val="0"/>
          <w:spacing w:val="0"/>
          <w:kern w:val="0"/>
          <w:szCs w:val="21"/>
          <w:shd w:val="clear" w:fill="FFFFFF"/>
          <w:lang w:val="en-US" w:eastAsia="zh-CN" w:bidi="ar"/>
        </w:rPr>
        <w:t>实体经济主要包括农业、工业、交通运输业、商业、建筑业、</w:t>
      </w:r>
      <w:r>
        <w:rPr>
          <w:rFonts w:hint="default" w:ascii="Arial" w:hAnsi="Arial" w:eastAsia="宋体" w:cs="Arial"/>
          <w:b w:val="0"/>
          <w:i w:val="0"/>
          <w:caps w:val="0"/>
          <w:spacing w:val="0"/>
          <w:szCs w:val="21"/>
          <w:shd w:val="clear" w:fill="FFFFFF"/>
        </w:rPr>
        <w:t>邮电业</w:t>
      </w:r>
      <w:r>
        <w:rPr>
          <w:rFonts w:hint="default" w:ascii="Arial" w:hAnsi="Arial" w:eastAsia="宋体" w:cs="Arial"/>
          <w:b w:val="0"/>
          <w:i w:val="0"/>
          <w:caps w:val="0"/>
          <w:spacing w:val="0"/>
          <w:kern w:val="0"/>
          <w:szCs w:val="21"/>
          <w:shd w:val="clear" w:fill="FFFFFF"/>
          <w:lang w:val="en-US" w:eastAsia="zh-CN" w:bidi="ar"/>
        </w:rPr>
        <w:t>等产业部门。</w:t>
      </w:r>
      <w:r>
        <w:tab/>
      </w:r>
      <w:r>
        <w:fldChar w:fldCharType="begin"/>
      </w:r>
      <w:r>
        <w:instrText xml:space="preserve"> PAGEREF _Toc12434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_Toc17481 </w:instrText>
      </w:r>
      <w:r>
        <w:rPr>
          <w:rFonts w:hint="eastAsia"/>
          <w:lang w:val="en-US" w:eastAsia="zh-CN"/>
        </w:rPr>
        <w:fldChar w:fldCharType="separate"/>
      </w:r>
      <w:r>
        <w:rPr>
          <w:rFonts w:hint="default" w:ascii="Arial" w:hAnsi="Arial" w:cs="Arial"/>
          <w:b w:val="0"/>
          <w:i w:val="0"/>
          <w:caps w:val="0"/>
          <w:spacing w:val="0"/>
          <w:szCs w:val="21"/>
        </w:rPr>
        <w:t xml:space="preserve">1.4. </w:t>
      </w:r>
      <w:r>
        <w:rPr>
          <w:rFonts w:hint="default" w:ascii="Arial" w:hAnsi="Arial" w:eastAsia="宋体" w:cs="Arial"/>
          <w:b w:val="0"/>
          <w:i w:val="0"/>
          <w:caps w:val="0"/>
          <w:spacing w:val="0"/>
          <w:kern w:val="0"/>
          <w:szCs w:val="21"/>
          <w:shd w:val="clear" w:fill="FFFFFF"/>
          <w:lang w:val="en-US" w:eastAsia="zh-CN" w:bidi="ar"/>
        </w:rPr>
        <w:t>“虚拟经济”它主要指金融业则是用于描述以票券方式持有权益并交易权益所形成的经济活动的概念。</w:t>
      </w:r>
      <w:r>
        <w:tab/>
      </w:r>
      <w:r>
        <w:fldChar w:fldCharType="begin"/>
      </w:r>
      <w:r>
        <w:instrText xml:space="preserve"> PAGEREF _Toc17481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rPr>
          <w:rFonts w:hint="eastAsia"/>
          <w:lang w:eastAsia="zh-CN"/>
        </w:rPr>
      </w:pPr>
      <w:bookmarkStart w:id="0" w:name="_Toc15054"/>
      <w:r>
        <w:rPr>
          <w:rFonts w:hint="eastAsia"/>
          <w:lang w:eastAsia="zh-CN"/>
        </w:rPr>
        <w:t>苹果就是一家虚拟经济公司，啥都不做。知识设计了。。</w:t>
      </w:r>
      <w:bookmarkEnd w:id="0"/>
    </w:p>
    <w:p>
      <w:pPr>
        <w:rPr>
          <w:rFonts w:hint="eastAsia"/>
          <w:lang w:val="en-US" w:eastAsia="zh-CN"/>
        </w:rPr>
      </w:pPr>
    </w:p>
    <w:p>
      <w:pPr>
        <w:rPr>
          <w:rFonts w:hint="default"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在美国硅谷有很多创业型的小公司，在这些公司中只有三四个人在做研发，一旦研发的产品成熟后，他们往往不选择自己去进一步生产加工，这是因为大家知道从产品到商品需要两大投入：一个是产品成型化的投入。建工厂、出产品不是手里有一些钱就容易做成的。第二是商品销售化的投入。要将产品销售出去，需要打市场、建网络，这也不是仅靠一点时间和一些钱就能做到的。因此，这些小研发公司有个非常好的做法，那就是一旦产品成型，就把这个产品卖给大公司。而大公司在接到产品后也不能轻易冒险，它们也会在小公司的背后去看市场的机会在哪里。如此，我们就可以理解为什么英特尔、微软等很多大的公司现在都在搞风险投资。</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最近有一些企业家在向我请教，说IBM为什么去收购长虹呢？是不是IBM要去进军家电领域呢？实际上IBM的这个举动反映了它领导者最为厉害的一个方面，那就是最厉害的角色不是自己干，而是影响整个市场的环境。大家都知道全世界最大的电脑公司是IBM，它既做硬件也做软件，直到它发现原来软件是引领硬件后，它就把硬件这个苦力活交给了联想，而IBM专注于自己的软件开发，来帮助企业解决问题。</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也许很多人会有这样的疑问，IBM只会信息化的工具，又如何影响环境呢？这个时候我们发现“钱”在这个时候有了用武之地。IBM用钱聘请了全球160多家管理顾问公司为它做咨询，它们将这160多家管理咨询公司的智慧吸收变成它自己的产品和服务，再回馈到市场上。 这个阶段的完成要用到钱，这就是IBM的过人之处。IBM现在的做法对于我们来讲叫创新，尤其是它提出一个叫做“智慧地球”的理念，用来分析在这个行业中，如果全世界有1000多家企业，其中赚钱的可能只有300多家，在这300多家里前12家是做得比较好的。随后，它通过投资的基金为这前12家入股，就可以拿到第一手的财务报表和最好最新的资讯，之后再来分析哪一种商业模式做得最好。接着，再挑做得好里面的五六家，用它自身的智慧输出，让前12家的盈利大，也由此实现了控制整个行业产业链的发展速度。至此，IBM已经在影响了一个经济环境，并且通过股权加智慧的方式来实现盈利。从这个角度我们可以发现，我们应该要有一种新的经营企业思维了。</w:t>
      </w:r>
    </w:p>
    <w:p>
      <w:pPr>
        <w:rPr>
          <w:rFonts w:hint="default" w:ascii="Arial" w:hAnsi="Arial" w:eastAsia="宋体" w:cs="Arial"/>
          <w:b w:val="0"/>
          <w:i w:val="0"/>
          <w:caps w:val="0"/>
          <w:color w:val="111111"/>
          <w:spacing w:val="0"/>
          <w:sz w:val="19"/>
          <w:szCs w:val="19"/>
          <w:shd w:val="clear" w:fill="FFFFFF"/>
        </w:rPr>
      </w:pPr>
    </w:p>
    <w:p>
      <w:pPr>
        <w:rPr>
          <w:rFonts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又如波音飞机的生产制造分包给了10个国家的43家一级供应商，它利用世界各地的比较竞争优势来进行国际性的生产组合。美国人用中国人的低成本劳动力，将技术水平不高、劳动力耗费最多的飞机舱门和机翼生产交由国内企业来生产；德国人工业水平高，精密仪器做得好，但劳动力成本高，于是他们将飞机上仪表、仪器生产的交由德国企业来做；另有一些订单分别包给了加拿大、法国、英国、巴西和日本等国家，最后由美国公司进行组装、调试、直至出品，美国人最终赚到了更多的利润。而在最近我们发现，美国人连组装也不做了，他们发现由专门的设计飞机的公司来设计会更专业，而且他们发现在舱门方面从工艺制造到设计方面，如果越让制造者提前参与，做得会更好。因此，他搭了一个虚拟的平台，波音公司由此转身成为了一名组织者，他们也已经进入了虚拟经济时代</w:t>
      </w:r>
    </w:p>
    <w:p>
      <w:pPr>
        <w:rPr>
          <w:rFonts w:ascii="Arial" w:hAnsi="Arial" w:eastAsia="宋体" w:cs="Arial"/>
          <w:b w:val="0"/>
          <w:i w:val="0"/>
          <w:caps w:val="0"/>
          <w:color w:val="111111"/>
          <w:spacing w:val="0"/>
          <w:sz w:val="19"/>
          <w:szCs w:val="19"/>
          <w:shd w:val="clear" w:fill="FFFFFF"/>
        </w:rPr>
      </w:pPr>
    </w:p>
    <w:p>
      <w:pPr>
        <w:rPr>
          <w:rFonts w:hint="eastAsia" w:ascii="Arial" w:hAnsi="Arial" w:eastAsia="宋体" w:cs="Arial"/>
          <w:b w:val="0"/>
          <w:i w:val="0"/>
          <w:caps w:val="0"/>
          <w:color w:val="111111"/>
          <w:spacing w:val="0"/>
          <w:sz w:val="19"/>
          <w:szCs w:val="19"/>
          <w:shd w:val="clear" w:fill="FFFFFF"/>
          <w:lang w:eastAsia="zh-CN"/>
        </w:rPr>
      </w:pPr>
    </w:p>
    <w:p>
      <w:pPr>
        <w:rPr>
          <w:rFonts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当我们在讲实体经济时代还在讲功能、讲成本的时候，这些先进的企业已进入虚拟经济。虚拟经济对现在的实体经济起到了极大的提升和改造作用，也时刻提醒我们，当我们在选择战略时，要跟企业的商业模式结合在一起，否则你会发现左右手已经无法协调做事</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p>
    <w:p>
      <w:pPr>
        <w:pStyle w:val="3"/>
        <w:rPr>
          <w:rFonts w:hint="default" w:ascii="Arial" w:hAnsi="Arial" w:eastAsia="宋体" w:cs="Arial"/>
          <w:b w:val="0"/>
          <w:i w:val="0"/>
          <w:caps w:val="0"/>
          <w:color w:val="333333"/>
          <w:spacing w:val="0"/>
          <w:sz w:val="21"/>
          <w:szCs w:val="21"/>
          <w:shd w:val="clear" w:fill="FFFFFF"/>
        </w:rPr>
      </w:pPr>
      <w:bookmarkStart w:id="1" w:name="_Toc2969"/>
      <w:r>
        <w:rPr>
          <w:rFonts w:hint="eastAsia" w:ascii="Arial" w:hAnsi="Arial" w:eastAsia="宋体" w:cs="Arial"/>
          <w:b w:val="0"/>
          <w:i w:val="0"/>
          <w:caps w:val="0"/>
          <w:color w:val="333333"/>
          <w:spacing w:val="0"/>
          <w:sz w:val="21"/>
          <w:szCs w:val="21"/>
          <w:shd w:val="clear" w:fill="FFFFFF"/>
        </w:rPr>
        <w:t>虚拟经济（Fictitious Economy）是相对</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"https://baike.baidu.com/item/%E5%AE%9E%E4%BD%93%E7%BB%8F%E6%B5%8E" \t "https://baike.baidu.com/item/%E8%99%9A%E6%8B%9F%E7%BB%8F%E6%B5%8E/_blank"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实体经济</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而言的</w:t>
      </w:r>
      <w:bookmarkEnd w:id="1"/>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是经济虚拟化（西方称之为“金融深化”）的必然产物。经济的本质是一套价值系统，包括物质价格系统和资产价格系统。与由成本和技术支撑定价的物质价格系统不同，资产价格系统是以资本化定价方式为基础的一套特定的价格体系，这也就是虚拟经济。由于资本化定价，人们的心理因素会对虚拟经济产生重要的影响；这也就是说，虚拟经济在运行上具有内在的波动性。广义地讲，</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"https://baike.baidu.com/item/%E8%99%9A%E6%8B%9F" \t "https://baike.baidu.com/item/%E8%99%9A%E6%8B%9F%E7%BB%8F%E6%B5%8E/_blank"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虚拟</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经济除了目前研究较为集中的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"https://baike.baidu.com/item/%E9%87%91%E8%9E%8D%E4%B8%9A" \t "https://baike.baidu.com/item/%E8%99%9A%E6%8B%9F%E7%BB%8F%E6%B5%8E/_blank"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金融业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"https://baike.baidu.com/item/%E6%88%BF%E5%9C%B0%E4%BA%A7%E4%B8%9A" \t "https://baike.baidu.com/item/%E8%99%9A%E6%8B%9F%E7%BB%8F%E6%B5%8E/_blank"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房地产业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，还包括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"https://baike.baidu.com/item/%E4%BD%93%E8%82%B2%E7%BB%8F%E6%B5%8E" \t "https://baike.baidu.com/item/%E8%99%9A%E6%8B%9F%E7%BB%8F%E6%B5%8E/_blank"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体育经济</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"https://baike.baidu.com/item/%E5%8D%9A%E5%BD%A9%E4%B8%9A" \t "https://baike.baidu.com/item/%E8%99%9A%E6%8B%9F%E7%BB%8F%E6%B5%8E/_blank"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博彩业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、收藏业等。</w:t>
      </w:r>
    </w:p>
    <w:p>
      <w:pPr>
        <w:rPr>
          <w:rFonts w:hint="default" w:ascii="Arial" w:hAnsi="Arial" w:eastAsia="宋体" w:cs="Arial"/>
          <w:b w:val="0"/>
          <w:i w:val="0"/>
          <w:caps w:val="0"/>
          <w:color w:val="333333"/>
          <w:spacing w:val="0"/>
          <w:sz w:val="21"/>
          <w:szCs w:val="21"/>
          <w:shd w:val="clear" w:fill="FFFFFF"/>
        </w:rPr>
      </w:pPr>
    </w:p>
    <w:p>
      <w:pPr>
        <w:pStyle w:val="3"/>
        <w:rPr>
          <w:rFonts w:hint="eastAsia" w:ascii="Arial" w:hAnsi="Arial" w:cs="Arial"/>
          <w:b w:val="0"/>
          <w:i w:val="0"/>
          <w:caps w:val="0"/>
          <w:color w:val="333333"/>
          <w:spacing w:val="0"/>
          <w:sz w:val="21"/>
          <w:szCs w:val="21"/>
        </w:rPr>
      </w:pPr>
      <w:bookmarkStart w:id="2" w:name="_Toc12434"/>
      <w:r>
        <w:rPr>
          <w:rFonts w:hint="default" w:ascii="Arial" w:hAnsi="Arial" w:eastAsia="宋体" w:cs="Arial"/>
          <w:b w:val="0"/>
          <w:i w:val="0"/>
          <w:caps w:val="0"/>
          <w:color w:val="333333"/>
          <w:spacing w:val="0"/>
          <w:kern w:val="0"/>
          <w:sz w:val="21"/>
          <w:szCs w:val="21"/>
          <w:shd w:val="clear" w:fill="FFFFFF"/>
          <w:lang w:val="en-US" w:eastAsia="zh-CN" w:bidi="ar"/>
        </w:rPr>
        <w:t>实体经济</w:t>
      </w:r>
      <w:r>
        <w:rPr>
          <w:rFonts w:hint="default" w:ascii="Arial" w:hAnsi="Arial" w:eastAsia="宋体" w:cs="Arial"/>
          <w:b w:val="0"/>
          <w:i w:val="0"/>
          <w:caps w:val="0"/>
          <w:color w:val="333333"/>
          <w:spacing w:val="0"/>
          <w:kern w:val="0"/>
          <w:sz w:val="21"/>
          <w:szCs w:val="21"/>
          <w:shd w:val="clear" w:fill="FFFFFF"/>
          <w:lang w:val="en-US" w:eastAsia="zh-CN" w:bidi="ar"/>
        </w:rPr>
        <w:t>主要包括农业、工业、交通运输业、商业、建筑业、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"https://baike.baidu.com/item/%E9%82%AE%E7%94%B5%E4%B8%9A" \t "https://baike.baidu.com/item/%E8%99%9A%E6%8B%9F%E7%BB%8F%E6%B5%8E/_blank"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邮电业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等产业部门。</w:t>
      </w:r>
      <w:bookmarkEnd w:id="2"/>
    </w:p>
    <w:p>
      <w:pPr>
        <w:rPr>
          <w:rFonts w:hint="default"/>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是用于描述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"https://baike.baidu.com/item/%E7%89%A9%E8%B4%A8%E8%B5%84%E6%96%99%E7%94%9F%E4%BA%A7" \t "https://baike.baidu.com/item/%E8%99%9A%E6%8B%9F%E7%BB%8F%E6%B5%8E/_blank"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物质资料生产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、销售以及直接为此提供劳务所形成的经济活动的概念。它主要包括农业、工业、交通运输业、商业、建筑业、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"https://baike.baidu.com/item/%E9%82%AE%E7%94%B5%E4%B8%9A" \t "https://baike.baidu.com/item/%E8%99%9A%E6%8B%9F%E7%BB%8F%E6%B5%8E/_blank"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邮电业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等产业部门。</w:t>
      </w:r>
    </w:p>
    <w:p>
      <w:pPr>
        <w:pStyle w:val="3"/>
        <w:ind w:left="575" w:leftChars="0" w:hanging="575" w:firstLineChars="0"/>
        <w:rPr>
          <w:rFonts w:hint="default" w:ascii="Arial" w:hAnsi="Arial" w:cs="Arial"/>
          <w:b w:val="0"/>
          <w:i w:val="0"/>
          <w:caps w:val="0"/>
          <w:color w:val="333333"/>
          <w:spacing w:val="0"/>
          <w:sz w:val="21"/>
          <w:szCs w:val="21"/>
        </w:rPr>
      </w:pPr>
      <w:bookmarkStart w:id="3" w:name="_Toc17481"/>
      <w:r>
        <w:rPr>
          <w:rFonts w:hint="default" w:ascii="Arial" w:hAnsi="Arial" w:eastAsia="宋体" w:cs="Arial"/>
          <w:b w:val="0"/>
          <w:i w:val="0"/>
          <w:caps w:val="0"/>
          <w:color w:val="333333"/>
          <w:spacing w:val="0"/>
          <w:kern w:val="0"/>
          <w:sz w:val="21"/>
          <w:szCs w:val="21"/>
          <w:shd w:val="clear" w:fill="FFFFFF"/>
          <w:lang w:val="en-US" w:eastAsia="zh-CN" w:bidi="ar"/>
        </w:rPr>
        <w:t>“虚拟经济”</w:t>
      </w:r>
      <w:r>
        <w:rPr>
          <w:rFonts w:hint="default" w:ascii="Arial" w:hAnsi="Arial" w:eastAsia="宋体" w:cs="Arial"/>
          <w:b w:val="0"/>
          <w:i w:val="0"/>
          <w:caps w:val="0"/>
          <w:color w:val="333333"/>
          <w:spacing w:val="0"/>
          <w:kern w:val="0"/>
          <w:sz w:val="21"/>
          <w:szCs w:val="21"/>
          <w:shd w:val="clear" w:fill="FFFFFF"/>
          <w:lang w:val="en-US" w:eastAsia="zh-CN" w:bidi="ar"/>
        </w:rPr>
        <w:t>它主要指金融业</w:t>
      </w:r>
      <w:r>
        <w:rPr>
          <w:rFonts w:hint="default" w:ascii="Arial" w:hAnsi="Arial" w:eastAsia="宋体" w:cs="Arial"/>
          <w:b w:val="0"/>
          <w:i w:val="0"/>
          <w:caps w:val="0"/>
          <w:color w:val="333333"/>
          <w:spacing w:val="0"/>
          <w:kern w:val="0"/>
          <w:sz w:val="21"/>
          <w:szCs w:val="21"/>
          <w:shd w:val="clear" w:fill="FFFFFF"/>
          <w:lang w:val="en-US" w:eastAsia="zh-CN" w:bidi="ar"/>
        </w:rPr>
        <w:t>则是用于描述以票券方式持有权益并交易权益所形成的经济活动的概念。</w:t>
      </w:r>
      <w:bookmarkEnd w:id="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在现代经济中，它主要指金融业。"虚拟经济"目前尚未成为学术界通用的概念，人们较多使用的是“虚拟资本”。</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在现代经济中，货币已不是黄金等贵金属。纸币、</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"https://baike.baidu.com/item/%E7%94%B5%E5%AD%90%E8%B4%A7%E5%B8%81" \t "https://baike.baidu.com/item/%E8%99%9A%E6%8B%9F%E7%BB%8F%E6%B5%8E/_blank"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电子货币</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等作为信用货币，本身就是" 虚拟"的；银行等金融机构经营货币及创造货币的过程，与实体经济相比，也属"虚拟"范畴。货币、资金等金融工具，有如血液，已深入到国民经济的各个方面，实体经济的正常运行，已离不开虚拟经济。一个典型的例证是，银根一收紧，实体经济部门立即就有反映。纵观世界、各国，可以说。没有虚拟经济，就没有现代经济。</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近50年来，尤其是80年代以来，虚拟经济中一个令人注目的现象是，在金融创新中，金融衍生产品快速发展。</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"https://baike.baidu.com/item/%E9%87%91%E8%9E%8D%E8%A1%8D%E7%94%9F%E4%BA%A7%E5%93%81" \t "https://baike.baidu.com/item/%E8%99%9A%E6%8B%9F%E7%BB%8F%E6%B5%8E/_blank"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金融衍生产品</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的主要功能在于。分散和防范金融风险，并通过促进资金流动（包括国际流动）来促进经济资源的有效配置。80年代中期，随着"广场协议"签署，日元大幅度升值（日元与美元的比价从 240：1急速升至140：1），由此导致了我国的日元外债在价值上的严重损失（一些使用日元外债的企业，迄今难以"翻身"），如果我们在借入外债中，能够及时地运用外汇期货中的某些运作手段（如套期保值），则不致发生这类损失。在国际社会中，运用金融衍生产品来防范金融风险的例子，不胜枚举。毫无疑问，</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rPr>
          <w:rFonts w:hint="eastAsia"/>
        </w:rPr>
      </w:pPr>
      <w:bookmarkStart w:id="4" w:name="OLE_LINK2"/>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r>
        <w:rPr>
          <w:rFonts w:hint="eastAsia"/>
          <w:lang w:val="en-US" w:eastAsia="zh-CN"/>
        </w:rPr>
        <w:t xml:space="preserve">uke机车协会主任 uke纹身协会 </w:t>
      </w:r>
    </w:p>
    <w:p>
      <w:pPr>
        <w:rPr>
          <w:rFonts w:hint="eastAsia"/>
        </w:rPr>
      </w:pP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lang w:val="en-US" w:eastAsia="zh-CN"/>
        </w:rPr>
      </w:pPr>
      <w:r>
        <w:rPr>
          <w:rFonts w:hint="eastAsia"/>
          <w:lang w:eastAsia="zh-CN"/>
        </w:rPr>
        <w:t>直达巴士西北区负责人</w:t>
      </w:r>
      <w:r>
        <w:rPr>
          <w:rFonts w:hint="eastAsia"/>
          <w:lang w:val="en-US" w:eastAsia="zh-CN"/>
        </w:rPr>
        <w:t xml:space="preserve">   直达巴士长沙与西安分部部长</w:t>
      </w:r>
    </w:p>
    <w:p>
      <w:pPr>
        <w:rPr>
          <w:rFonts w:hint="eastAsia"/>
          <w:lang w:val="en-US" w:eastAsia="zh-CN"/>
        </w:rPr>
      </w:pPr>
      <w:r>
        <w:rPr>
          <w:rFonts w:hint="eastAsia"/>
          <w:lang w:val="en-US" w:eastAsia="zh-CN"/>
        </w:rPr>
        <w:t xml:space="preserve">润昌通讯软件事业部总裁 执行长 分部负责人  执行委员会主席 </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3"/>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3"/>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3"/>
          <w:rFonts w:hint="eastAsia"/>
          <w:lang w:val="en-US" w:eastAsia="zh-CN"/>
        </w:rPr>
        <w:t>http://weibo.com/u/5941179815</w:t>
      </w:r>
      <w:r>
        <w:rPr>
          <w:rFonts w:hint="eastAsia"/>
          <w:lang w:val="en-US" w:eastAsia="zh-CN"/>
        </w:rPr>
        <w:fldChar w:fldCharType="end"/>
      </w:r>
      <w:r>
        <w:rPr>
          <w:rFonts w:hint="eastAsia"/>
          <w:lang w:val="en-US" w:eastAsia="zh-CN"/>
        </w:rPr>
        <w:t xml:space="preserve">   (common attilax)</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"https://weibo.com/p/1005055941179815" </w:instrText>
      </w:r>
      <w:r>
        <w:rPr>
          <w:rFonts w:hint="eastAsia"/>
          <w:lang w:val="en-US" w:eastAsia="zh-CN"/>
        </w:rPr>
        <w:fldChar w:fldCharType="separate"/>
      </w:r>
      <w:r>
        <w:rPr>
          <w:rStyle w:val="13"/>
          <w:rFonts w:hint="eastAsia"/>
          <w:lang w:val="en-US" w:eastAsia="zh-CN"/>
        </w:rPr>
        <w:t>https://weibo.com/p/1005055941179815</w:t>
      </w:r>
      <w:r>
        <w:rPr>
          <w:rFonts w:hint="eastAsia"/>
          <w:lang w:val="en-US" w:eastAsia="zh-CN"/>
        </w:rPr>
        <w:fldChar w:fldCharType="end"/>
      </w:r>
      <w:r>
        <w:rPr>
          <w:rFonts w:hint="eastAsia"/>
          <w:lang w:val="en-US" w:eastAsia="zh-CN"/>
        </w:rPr>
        <w:t xml:space="preserve">  （attilax201707,bek weibo）</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3"/>
          <w:rFonts w:hint="eastAsia"/>
          <w:lang w:val="en-US" w:eastAsia="zh-CN"/>
        </w:rPr>
        <w:t>http://weibo.com/u/5487832265</w:t>
      </w:r>
      <w:r>
        <w:rPr>
          <w:rFonts w:hint="eastAsia"/>
          <w:lang w:val="en-US" w:eastAsia="zh-CN"/>
        </w:rPr>
        <w:fldChar w:fldCharType="end"/>
      </w:r>
      <w:r>
        <w:rPr>
          <w:rFonts w:hint="eastAsia"/>
          <w:lang w:val="en-US" w:eastAsia="zh-CN"/>
        </w:rPr>
        <w:t xml:space="preserve"> (tech,for blog auto gene)</w:t>
      </w:r>
    </w:p>
    <w:p>
      <w:pPr>
        <w:rPr>
          <w:rFonts w:hint="eastAsia"/>
          <w:lang w:val="en-US" w:eastAsia="zh-CN"/>
        </w:rPr>
      </w:pPr>
      <w:r>
        <w:rPr>
          <w:rFonts w:hint="eastAsia"/>
          <w:lang w:val="en-US" w:eastAsia="zh-CN"/>
        </w:rPr>
        <w:t>Qq 1466519819  小号112237553</w:t>
      </w:r>
    </w:p>
    <w:p>
      <w:pPr>
        <w:rPr>
          <w:rFonts w:hint="eastAsia"/>
          <w:lang w:val="en-US" w:eastAsia="zh-CN"/>
        </w:rPr>
      </w:pPr>
      <w:r>
        <w:rPr>
          <w:rFonts w:hint="eastAsia"/>
          <w:lang w:val="en-US" w:eastAsia="zh-CN"/>
        </w:rPr>
        <w:t xml:space="preserve"> 微信attilax  小号attilax201708</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4"/>
      <w:r>
        <w:rPr>
          <w:rFonts w:hint="eastAsia"/>
          <w:lang w:val="en-US" w:eastAsia="zh-CN"/>
        </w:rPr>
        <w:t>14</w:t>
      </w:r>
    </w:p>
    <w:p>
      <w:pPr>
        <w:rPr>
          <w:rFonts w:hint="eastAsia" w:ascii="Arial" w:hAnsi="Arial" w:eastAsia="宋体" w:cs="Arial"/>
          <w:b w:val="0"/>
          <w:i w:val="0"/>
          <w:caps w:val="0"/>
          <w:color w:val="333333"/>
          <w:spacing w:val="0"/>
          <w:sz w:val="21"/>
          <w:szCs w:val="21"/>
          <w:shd w:val="clear" w:fill="FFFFFF"/>
          <w:lang w:val="en-US" w:eastAsia="zh-CN"/>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2B553"/>
    <w:multiLevelType w:val="multilevel"/>
    <w:tmpl w:val="59A2B553"/>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63C73"/>
    <w:rsid w:val="01D37E10"/>
    <w:rsid w:val="06C157E8"/>
    <w:rsid w:val="0AEE2618"/>
    <w:rsid w:val="0C963C73"/>
    <w:rsid w:val="1E7D5D8D"/>
    <w:rsid w:val="23647DF2"/>
    <w:rsid w:val="2D8B03A2"/>
    <w:rsid w:val="35660FA0"/>
    <w:rsid w:val="377F1F4E"/>
    <w:rsid w:val="56712CF2"/>
    <w:rsid w:val="5AE809D8"/>
    <w:rsid w:val="62425124"/>
    <w:rsid w:val="62904819"/>
    <w:rsid w:val="62AB1E07"/>
    <w:rsid w:val="68767B1E"/>
    <w:rsid w:val="6CA058F8"/>
    <w:rsid w:val="715C5D3C"/>
    <w:rsid w:val="78A035B5"/>
    <w:rsid w:val="7CBC4B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2017-08-27T09:11:00Z</dcterms:created>
  <dc:creator>Administrator</dc:creator>
  <cp:lastModifiedBy>Administrator</cp:lastModifiedBy>
  <dcterms:modified xsi:type="dcterms:W3CDTF">2017-08-27T09:40:06Z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