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知识管理工具大 收集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作者：少数派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链接：https://www.zhihu.com/question/19555712/answer/247404649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简悦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0" cy="1352550"/>
            <wp:effectExtent l="0" t="0" r="762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67500" cy="1352550"/>
            <wp:effectExtent l="0" t="0" r="7620" b="381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9 月 4 日，</w:t>
      </w:r>
      <w:r>
        <w:fldChar w:fldCharType="begin"/>
      </w:r>
      <w:r>
        <w:instrText xml:space="preserve"> HYPERLINK "https://link.zhihu.com/?target=http://ksria.com/simpread/" \t "_blank" </w:instrText>
      </w:r>
      <w:r>
        <w:fldChar w:fldCharType="separate"/>
      </w:r>
      <w:r>
        <w:rPr>
          <w:rStyle w:val="6"/>
        </w:rPr>
        <w:t>简悦</w:t>
      </w:r>
      <w:r>
        <w:fldChar w:fldCharType="end"/>
      </w:r>
      <w:r>
        <w:t>经历了十六个版本迭代之后， v1.0.3 版本正式发布，终于有了一款可以替代 Clearly（2015 年 12 月已宣布停止开发） 的 Chrome 插件。新版简悦支持导出到各大生产力，解决了优化网页阅读体验之后的存储问题。目前用户可将剪辑内容导出到本地（PDF、PNG 文件）、Pocket、Linnk、Dropbox、Onenote、Google Drive、印象笔记 / Evernote 以及 Kindle 设备。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A233F"/>
    <w:rsid w:val="7E4A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2020-10-16T10:02:00Z</dcterms:created>
  <dc:creator>u</dc:creator>
  <cp:lastModifiedBy>u</cp:lastModifiedBy>
  <dcterms:modified xsi:type="dcterms:W3CDTF">2020-10-16T10:02:46Z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