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索引的创建原则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单独创建单列索引和多列复合索引呢，，还是使用只创建复合索引，最左匹配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在大多数最简单的应用里，可能有多种索引组合都是有用的，数据库开发人员必须在使用哪个索引之间作出平衡。 有时候多字段索引是最好的，有时候创建一个独立索引并依靠索引组合是最好的。比如， 假如你的查询有时候只涉及字段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x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，有时候只涉及字段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y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，有时候两个字段都涉及， 那么你可能会选择在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x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y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上创建两个独立的索引， 然后依靠索引组合来处理同时使用两个字段的查询。</w:t>
      </w:r>
      <w:r>
        <w:rPr>
          <w:rStyle w:val="5"/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你也可以在</w:t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(x, y)</w:t>
      </w:r>
      <w:r>
        <w:rPr>
          <w:rStyle w:val="5"/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上创建一个多字段索引， 它在同时使用两个字段的查询通常比索引组合更高效，但是，正如我们在</w:t>
      </w:r>
      <w:r>
        <w:rPr>
          <w:rFonts w:hint="default" w:ascii="Open Sans" w:hAnsi="Open Sans" w:eastAsia="Open Sans" w:cs="Open Sans"/>
          <w:i w:val="0"/>
          <w:caps w:val="0"/>
          <w:color w:val="004E66"/>
          <w:spacing w:val="0"/>
          <w:sz w:val="24"/>
          <w:szCs w:val="24"/>
          <w:u w:val="none"/>
          <w:shd w:val="clear" w:fill="FDFDFD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4E66"/>
          <w:spacing w:val="0"/>
          <w:sz w:val="24"/>
          <w:szCs w:val="24"/>
          <w:u w:val="none"/>
          <w:shd w:val="clear" w:fill="FDFDFD"/>
        </w:rPr>
        <w:instrText xml:space="preserve"> HYPERLINK "http://postgres.cn/docs/9.3/indexes-multicolumn.html" </w:instrText>
      </w:r>
      <w:r>
        <w:rPr>
          <w:rFonts w:hint="default" w:ascii="Open Sans" w:hAnsi="Open Sans" w:eastAsia="Open Sans" w:cs="Open Sans"/>
          <w:i w:val="0"/>
          <w:caps w:val="0"/>
          <w:color w:val="004E66"/>
          <w:spacing w:val="0"/>
          <w:sz w:val="24"/>
          <w:szCs w:val="24"/>
          <w:u w:val="none"/>
          <w:shd w:val="clear" w:fill="FDFDFD"/>
        </w:rPr>
        <w:fldChar w:fldCharType="separate"/>
      </w:r>
      <w:r>
        <w:rPr>
          <w:rStyle w:val="6"/>
          <w:rFonts w:hint="default" w:ascii="Open Sans" w:hAnsi="Open Sans" w:eastAsia="Open Sans" w:cs="Open Sans"/>
          <w:i w:val="0"/>
          <w:caps w:val="0"/>
          <w:color w:val="004E66"/>
          <w:spacing w:val="0"/>
          <w:sz w:val="24"/>
          <w:szCs w:val="24"/>
          <w:u w:val="none"/>
          <w:shd w:val="clear" w:fill="FDFDFD"/>
        </w:rPr>
        <w:t>Section 11.3</w:t>
      </w:r>
      <w:r>
        <w:rPr>
          <w:rFonts w:hint="default" w:ascii="Open Sans" w:hAnsi="Open Sans" w:eastAsia="Open Sans" w:cs="Open Sans"/>
          <w:i w:val="0"/>
          <w:caps w:val="0"/>
          <w:color w:val="004E66"/>
          <w:spacing w:val="0"/>
          <w:sz w:val="24"/>
          <w:szCs w:val="24"/>
          <w:u w:val="none"/>
          <w:shd w:val="clear" w:fill="FDFDFD"/>
        </w:rPr>
        <w:fldChar w:fldCharType="end"/>
      </w:r>
      <w:r>
        <w:rPr>
          <w:rStyle w:val="5"/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 里面讨论的，它对那些只包含</w:t>
      </w:r>
      <w:r>
        <w:rPr>
          <w:rStyle w:val="5"/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y</w:t>
      </w:r>
      <w:r>
        <w:rPr>
          <w:rStyle w:val="5"/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的查询几乎没有用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，因此它不能是唯一一个索引。 一个多字段索引和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y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上的独立索引可能会更好。因为对那些只涉及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x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的查询， 可以使用多字段索引，但是它会更大，因此也比只在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FFFFF"/>
        </w:rPr>
        <w:t>x</w:t>
      </w:r>
      <w:r>
        <w:rPr>
          <w:rFonts w:hint="default" w:ascii="Open Sans" w:hAnsi="Open Sans" w:eastAsia="Open Sans" w:cs="Open Sans"/>
          <w:i w:val="0"/>
          <w:caps w:val="0"/>
          <w:color w:val="353A3F"/>
          <w:spacing w:val="0"/>
          <w:sz w:val="24"/>
          <w:szCs w:val="24"/>
          <w:shd w:val="clear" w:fill="FDFDFD"/>
        </w:rPr>
        <w:t>上的索引更慢。最后一个选择是创建三个索引， 但是这种方法只有在表的更新远比查询少得多，并且所有三种查询都很普遍的情况下才是合理的。 如果其中一种查询比其它的少很多，那么你可能更愿意仅仅创建两种匹配更常见查询的索引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92F12"/>
    <w:rsid w:val="15192F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2019-05-10T12:54:00Z</dcterms:created>
  <dc:creator>ATI老哇的爪子007</dc:creator>
  <cp:lastModifiedBy>ATI老哇的爪子007</cp:lastModifiedBy>
  <dcterms:modified xsi:type="dcterms:W3CDTF">2019-05-10T12:54:58Z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