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2" w:name="_GoBack"/>
      <w:bookmarkEnd w:id="32"/>
      <w:r>
        <w:rPr>
          <w:rFonts w:hint="eastAsia"/>
          <w:lang w:val="en-US" w:eastAsia="zh-CN"/>
        </w:rPr>
        <w:t>Atitit 互联网思维 attilax著 艾龙 著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引 言 互联网思维制胜传统企业转型  　第1节 传统企业互联网化，是未来商业浪潮的主旋律  　　传统企业的“互联网焦虑症”  　　互联网思维，是传统企业互联网转型的制胜关键  　　传统企业互联网转型成败，与“基因”无关  </w:t>
      </w:r>
      <w:r>
        <w:tab/>
      </w:r>
      <w:r>
        <w:fldChar w:fldCharType="begin"/>
      </w:r>
      <w:r>
        <w:instrText xml:space="preserve"> PAGEREF _Toc18996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</w:rPr>
        <w:t xml:space="preserve">2. </w:t>
      </w:r>
      <w:r>
        <w:rPr>
          <w:rFonts w:hint="default"/>
          <w:lang w:val="en-US" w:eastAsia="zh-CN"/>
        </w:rPr>
        <w:t xml:space="preserve">未来将不会再有互联网企业，因为所有企业都将成为互联网企业  　　互联网成为生活中的“水和电”，互联网思维成为最根本的商业思维 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　第2节 互联网思维的本质，是商业回归人性  　　新一代互联网的特征：万物皆可互联  　　互联网的发展，让互动变得更加高效  　　互联网思维，更注重人的价值  　　互联网思维，堪比“文艺复兴”  　第3节 传统企业的互联网转型，是一项系统工程  　　传统企业“触网”，应规避四大误区  　　传统企业“触网”的四重境界  　　传统企业互联网转型“三部曲”  　　互联网思维，重塑传统企业“价值链”  　　互联网思维，开启新商业文明时代  </w:t>
      </w:r>
      <w:r>
        <w:tab/>
      </w:r>
      <w:r>
        <w:fldChar w:fldCharType="begin"/>
      </w:r>
      <w:r>
        <w:instrText xml:space="preserve"> PAGEREF _Toc23890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</w:rPr>
        <w:t xml:space="preserve">3.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第一章 用户思维 </w:t>
      </w:r>
      <w:r>
        <w:tab/>
      </w:r>
      <w:r>
        <w:fldChar w:fldCharType="begin"/>
      </w:r>
      <w:r>
        <w:instrText xml:space="preserve"> PAGEREF _Toc1448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3.1. 法则1——得“屌丝”者得天下 </w:t>
      </w:r>
      <w:r>
        <w:tab/>
      </w:r>
      <w:r>
        <w:fldChar w:fldCharType="begin"/>
      </w:r>
      <w:r>
        <w:instrText xml:space="preserve"> PAGEREF _Toc2116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rPr>
          <w:rFonts w:hint="default"/>
          <w:lang w:val="en-US" w:eastAsia="zh-CN"/>
        </w:rPr>
        <w:t>第3节 法则2——兜售参与感 </w:t>
      </w:r>
      <w:r>
        <w:tab/>
      </w:r>
      <w:r>
        <w:fldChar w:fldCharType="begin"/>
      </w:r>
      <w:r>
        <w:instrText xml:space="preserve"> PAGEREF _Toc27526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default"/>
          <w:lang w:val="en-US" w:eastAsia="zh-CN"/>
        </w:rPr>
        <w:t>第二章 简约思维 </w:t>
      </w:r>
      <w:r>
        <w:tab/>
      </w:r>
      <w:r>
        <w:fldChar w:fldCharType="begin"/>
      </w:r>
      <w:r>
        <w:instrText xml:space="preserve"> PAGEREF _Toc9908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4.1.1. </w:t>
      </w:r>
      <w:r>
        <w:rPr>
          <w:i w:val="0"/>
          <w:caps w:val="0"/>
          <w:spacing w:val="0"/>
          <w:szCs w:val="27"/>
          <w:shd w:val="clear" w:fill="FFFFFF"/>
        </w:rPr>
        <w:t>第1章 移动互联网时代的商业大势与生存法则</w:t>
      </w:r>
      <w:r>
        <w:tab/>
      </w:r>
      <w:r>
        <w:fldChar w:fldCharType="begin"/>
      </w:r>
      <w:r>
        <w:instrText xml:space="preserve"> PAGEREF _Toc5051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4.1.2. </w:t>
      </w:r>
      <w:r>
        <w:rPr>
          <w:i w:val="0"/>
          <w:caps w:val="0"/>
          <w:spacing w:val="0"/>
          <w:szCs w:val="27"/>
          <w:shd w:val="clear" w:fill="FFFFFF"/>
        </w:rPr>
        <w:t>第2章 互联网转型——商业模式篇 ∥</w:t>
      </w:r>
      <w:r>
        <w:tab/>
      </w:r>
      <w:r>
        <w:fldChar w:fldCharType="begin"/>
      </w:r>
      <w:r>
        <w:instrText xml:space="preserve"> PAGEREF _Toc18591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4.1.3. </w:t>
      </w:r>
      <w:r>
        <w:rPr>
          <w:i w:val="0"/>
          <w:caps w:val="0"/>
          <w:spacing w:val="0"/>
          <w:szCs w:val="27"/>
          <w:shd w:val="clear" w:fill="FFFFFF"/>
        </w:rPr>
        <w:t>第3章 互联网转型—管理模式篇</w:t>
      </w:r>
      <w:r>
        <w:tab/>
      </w:r>
      <w:r>
        <w:fldChar w:fldCharType="begin"/>
      </w:r>
      <w:r>
        <w:instrText xml:space="preserve"> PAGEREF _Toc28408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4.1.4. </w:t>
      </w:r>
      <w:r>
        <w:rPr>
          <w:i w:val="0"/>
          <w:caps w:val="0"/>
          <w:spacing w:val="0"/>
          <w:szCs w:val="27"/>
          <w:shd w:val="clear" w:fill="FFFFFF"/>
        </w:rPr>
        <w:t>第4章 互联网转型——产品模式篇 ∥ 196</w:t>
      </w:r>
      <w:r>
        <w:tab/>
      </w:r>
      <w:r>
        <w:fldChar w:fldCharType="begin"/>
      </w:r>
      <w:r>
        <w:instrText xml:space="preserve"> PAGEREF _Toc16914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4.1.5. </w:t>
      </w:r>
      <w:r>
        <w:rPr>
          <w:i w:val="0"/>
          <w:caps w:val="0"/>
          <w:spacing w:val="0"/>
          <w:szCs w:val="27"/>
          <w:shd w:val="clear" w:fill="FFFFFF"/>
        </w:rPr>
        <w:t>第5章 互联网转型——营销模式篇 ∥ 232</w:t>
      </w:r>
      <w:r>
        <w:tab/>
      </w:r>
      <w:r>
        <w:fldChar w:fldCharType="begin"/>
      </w:r>
      <w:r>
        <w:instrText xml:space="preserve"> PAGEREF _Toc30404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4.2. </w:t>
      </w:r>
      <w:r>
        <w:rPr>
          <w:i w:val="0"/>
          <w:caps w:val="0"/>
          <w:spacing w:val="0"/>
          <w:szCs w:val="33"/>
          <w:shd w:val="clear" w:fill="FFFFFF"/>
        </w:rPr>
        <w:t>“互联网+”企业的六大核心问题（节选）</w:t>
      </w:r>
      <w:r>
        <w:tab/>
      </w:r>
      <w:r>
        <w:fldChar w:fldCharType="begin"/>
      </w:r>
      <w:r>
        <w:instrText xml:space="preserve"> PAGEREF _Toc3421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bookmarkStart w:id="0" w:name="_Toc18996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引 言 互联网思维制胜传统企业转型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传统企业互联网化，是未来商业浪潮的主旋律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传统企业的“互联网焦虑症”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互联网思维，是传统企业互联网转型的制胜关键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传统企业互联网转型成败，与“基因”无关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bookmarkEnd w:id="0"/>
      <w:r>
        <w:rPr>
          <w:rFonts w:hint="default"/>
          <w:lang w:val="en-US" w:eastAsia="zh-CN"/>
        </w:rPr>
        <w:t>　</w:t>
      </w:r>
    </w:p>
    <w:p>
      <w:pPr>
        <w:pStyle w:val="2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/>
          <w:lang w:val="en-US" w:eastAsia="zh-CN"/>
        </w:rPr>
        <w:t>　</w:t>
      </w:r>
      <w:bookmarkStart w:id="1" w:name="_Toc23890"/>
      <w:r>
        <w:rPr>
          <w:rFonts w:hint="default"/>
          <w:lang w:val="en-US" w:eastAsia="zh-CN"/>
        </w:rPr>
        <w:t>未来将不会再有互联网企业，因为所有企业都将成为互联网企业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　　互联网成为生活中的“水和电”，互联网思维成为最根本的商业思维 </w:t>
      </w:r>
      <w:r>
        <w:rPr>
          <w:rFonts w:hint="default"/>
          <w:lang w:val="en-US" w:eastAsia="zh-CN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互联网思维的本质，是商业回归人性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新一代互联网的特征：万物皆可互联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互联网的发展，让互动变得更加高效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互联网思维，更注重人的价值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互联网思维，堪比“文艺复兴”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传统企业的互联网转型，是一项系统工程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传统企业“触网”，应规避四大误区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传统企业“触网”的四重境界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传统企业互联网转型“三部曲”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互联网思维，重塑传统企业“价值链”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互联网思维，开启新商业文明时代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bookmarkEnd w:id="1"/>
    </w:p>
    <w:p>
      <w:pPr>
        <w:pStyle w:val="2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bookmarkStart w:id="2" w:name="_Toc144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第一章 用户思维 </w:t>
      </w:r>
      <w:bookmarkEnd w:id="2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从品牌运营到企业经营，一切以用户为中心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用户思维，在价值链各个环节都要“以用户为中心”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互联网消除信息不对称，使得消费者主权时代真正到来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SoLoMoPe消费族群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用户思维的三个法则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  <w:rPr>
          <w:rFonts w:hint="default"/>
          <w:lang w:val="en-US" w:eastAsia="zh-CN"/>
        </w:rPr>
      </w:pPr>
      <w:bookmarkStart w:id="3" w:name="_Toc2116"/>
      <w:r>
        <w:rPr>
          <w:rFonts w:hint="default"/>
          <w:lang w:val="en-US" w:eastAsia="zh-CN"/>
        </w:rPr>
        <w:t>法则1——得“屌丝”者得天下 </w:t>
      </w:r>
      <w:bookmarkEnd w:id="3"/>
    </w:p>
    <w:p>
      <w:pPr>
        <w:numPr>
          <w:ilvl w:val="0"/>
          <w:numId w:val="2"/>
        </w:numPr>
        <w:ind w:left="210" w:leftChars="0" w:firstLine="0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“屌丝”是一种长尾经济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“屌丝”不单指生活状态，更是一种心态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互联网让“小众”变成“长尾”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</w:p>
    <w:p>
      <w:pPr>
        <w:pStyle w:val="3"/>
      </w:pPr>
      <w:r>
        <w:rPr>
          <w:rFonts w:hint="default"/>
          <w:lang w:val="en-US" w:eastAsia="zh-CN"/>
        </w:rPr>
        <w:t>　</w:t>
      </w:r>
      <w:bookmarkStart w:id="4" w:name="_Toc27526"/>
      <w:r>
        <w:rPr>
          <w:rFonts w:hint="default"/>
          <w:lang w:val="en-US" w:eastAsia="zh-CN"/>
        </w:rPr>
        <w:t>第3节 法则2——兜售参与感 </w:t>
      </w:r>
      <w:bookmarkEnd w:id="4"/>
    </w:p>
    <w:p>
      <w:pPr>
        <w:numPr>
          <w:ilvl w:val="0"/>
          <w:numId w:val="2"/>
        </w:numPr>
        <w:ind w:left="210" w:leftChars="0" w:firstLine="0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C2B模式：让用户参与到产品创新中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粉丝经济：让用户参与到品牌建设中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真正的参与感是塑造友爱的互动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第4节 法则3——用户体验至上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用户体验是一种主观感受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用户体验是最强的ROI和最重要的KPI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用户体验设计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不是你做了什么，而是用户感受到了什么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</w:p>
    <w:p>
      <w:pPr>
        <w:pStyle w:val="2"/>
      </w:pPr>
      <w:bookmarkStart w:id="5" w:name="_Toc9908"/>
      <w:r>
        <w:rPr>
          <w:rFonts w:hint="default"/>
          <w:lang w:val="en-US" w:eastAsia="zh-CN"/>
        </w:rPr>
        <w:t>第二章 简约思维 </w:t>
      </w:r>
      <w:bookmarkEnd w:id="5"/>
    </w:p>
    <w:p>
      <w:pPr>
        <w:numPr>
          <w:ilvl w:val="0"/>
          <w:numId w:val="2"/>
        </w:numPr>
        <w:ind w:left="210" w:leftChars="0" w:firstLine="0" w:firstLineChars="0"/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大道至简，互联网时代的产品战略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法则4——专注，少即是多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业务规划：专注才有力量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品牌定位：用户喜欢你只需要一个理由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法则5——简约即是美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产品设计：做减法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第三章 极致思维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从“渠道为王”到“产品为王”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极致就是匠人精神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互联网时代的竞争，只有第一，没有第二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好产品会说话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法则6——打造让用户尖叫的产品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“需求要抓得准”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“自己要逼得狠”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“管理要盯得紧”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要敢于“毁三观”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法则7——服务即营销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超越期待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同理心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人人都是服务员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第四章 迭代思维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从敏捷开发到精益创业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敏捷开发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精益创业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传统企业需要的更是一种迭代意识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法则8——小处着眼，微创新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进入“微”时代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微创新成为主流的背后逻辑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如何实践“微创新”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法则9——天下武功，唯快不破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快是一种力量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怎样做到快速迭代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第五章 流量思维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流量的本质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流量的本质是用户关注度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流量意味着体量，体量意味着分量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法则10——免费是为了更好地收费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互联网产品为什么能免费？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免费是为了获取流量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免费的玩法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免费策略的两个原则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法则11——坚持到质变的“临界点”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“临界点效应”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量变产生质变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第六章 社会化思维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社会化商业时代已然到来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在社会化商业时代，用户以网的形式存在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法则12——社会化媒体，重塑企业和用户沟通关系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基于平等的双向沟通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基于关系的链式传播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基于信任的口碑营销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基于社群的品牌共建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法则13——社会化网络，重塑组织管理和商业运作模式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群策群力，研发众包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链接客户，优化服务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聚沙成塔，众筹融资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广罗人才，精准匹配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第七章 大数据思维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法则14——数据资产成为核心竞争力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一切皆可数据化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“声嘶力竭”的大数据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“不动声色”的小数据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数据资产成为核心竞争力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法则15——大数据的价值不在大，而在于挖掘能力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大数据思维的核心是理解数据的价值，通过数据处理创造商业价值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小企业也要有大数据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法则16——大数据驱动运营管理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未来有价值的公司，一定是数据驱动的公司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精准化营销：你的用户不是一类人，而是每个人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精细化运营：大数据带来管理变革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大数据服务：从个性化到人性化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第八章 平台思维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平台是互联网时代的驱动力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法则17——构建多方共赢的平台生态圈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最高阶的平台之争，一定是生态圈之间的竞争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如何构建平台生态圈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法则18——善用现有平台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平台与否，顺势而为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传统企业“触网”，慎做平台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第4节 法则19——把企业打造成员工的平台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互联网冲击下的组织，将何去何从？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组织设计：从“金字塔”走向“扁平化”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管理方式：让每个人成为自己的CEO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决策体系：让一线成为引擎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ⅩⅩⅩⅣ利益机制：肯定人的价值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企业文化：创新驱动的人本主义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第九章 跨界思维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第1节 跨界成为必然趋势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跨界“野蛮人”，重塑产业格局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跨界者三个来源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第2节 法则20——寻找低效点，打破利益分配格局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互联网的跨界颠覆，本质是高效率整合低效率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从低效点出发，寻找跨界的入口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打破现有利益分配格局，把握跨界制胜的命门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第3节 法则21——挟“用户”以令诸侯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用户数据是跨界制胜的重要资产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用户体验是跨界制胜的关键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第4节 法则22——敢于自我颠覆，主动跨界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领先者的窘境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自我颠覆，从企业家开始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内部培育颠覆性业务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自我变革是企业持续领先的根本动因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结束语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Cs w:val="21"/>
          <w:shd w:val="clear" w:fill="FFFFFF"/>
          <w:lang w:val="en-US" w:eastAsia="zh-CN" w:bidi="ar"/>
        </w:rPr>
        <w:t>　　推荐阅读书目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righ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instrText xml:space="preserve"> HYPERLINK "http://product.dangdang.com/javascript:void(0);"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sz w:val="18"/>
          <w:szCs w:val="18"/>
          <w:u w:val="none"/>
          <w:bdr w:val="single" w:color="E6E6E6" w:sz="6" w:space="0"/>
          <w:shd w:val="clear" w:fill="FFFFFF"/>
        </w:rPr>
        <w:t>显示部分信息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505050"/>
          <w:spacing w:val="0"/>
          <w:kern w:val="0"/>
          <w:sz w:val="18"/>
          <w:szCs w:val="18"/>
          <w:u w:val="none"/>
          <w:bdr w:val="single" w:color="E6E6E6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前　　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自序 顺势而为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赵大伟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在笔者2013年国庆演讲的时候，“互联网思维”一词还不是太火，但是在这本书即将出炉的时候，这个词已经火得发烫，俨然成为2013年中国互联网领域的首要词汇。关于互联网思维的论述、争辩也是越来越多，好像人人都能谈上几句，写个文章套用个“互联网思维”关注度即刻大幅提升，这种现象的出现，昭示着什么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当一个话题被人们反复提起的时候，这个话题迟早会成为一个时代命题。当下，就是这样的时代。传统企业互联网化，即将成为最主流的商业旋律。无论你是互联网人，还是传统企业从业者，无论你是创业者，还是投资人，这是时代给予我们的机遇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笔者由于从事咨询和培训工作，业务方向又涉及传统企业的互联网转型，所以经常会与大量的传统企业老板交流诸如“电子商务”、“社会化营销”、“O2O”之类的话题，但是多次交流之后，发现绝大多数传统企业对电商的认知还不够深入，还停留在“如何提升天猫旗舰店的销量”、“如何做微信营销”、“在哪里找到合适的电商人才”这类问题上。这类问题的答案固然很重要，但是系统性的问题没有解决，这类问题也难以有实质性的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6" w:name="_Toc505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第1章 移动互联网时代的商业大势与生存法则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1.1 移动互联网时代的趋势与特征 ∥ 1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1.1.1 传统企业为什么要进行互联网转型 ∥ 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1.1.2 移动互联网时代的商业特征 ∥ 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1.1.3 移动互联网时代的商业趋势 ∥ 11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1.2 传统企业互联网转型六大误区 ∥ 19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 12位大佬的互联网焦虑症 ∥ 25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 海尔首席执行官张瑞敏：自杀重生，他杀淘汰！ ∥ 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1.3.2 万科董事局主席王石：下一个倒台的就是万科！ ∥ 29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1.3.3 腾讯公司董事局主席马化腾：越来越看懂年轻人的喜好！ ∥ 29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1.3.4 阿里巴巴创始人马云：京东虎视眈眈，微商兵临城下！ ∥ 31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1.3.5 百度公司董事长李彦宏：尽管一直在“精益创业”，但仍遭遇“创业者窘境” ∥ 31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1.3.6 360掌门人周鸿祎：激情不再身先老，股价未涨创新低 ∥ 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1.3.7 小米科技董事长雷军：内忧坤长之困，外患出师不利 ∥ 33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1.3.8 联想集团创始人柳传志：年轻人的世界，搞不懂 ∥ 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1.3.9 泰康人寿保险董事长陈东升：此身如传舍，何处是吾乡！ ∥ 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1.3.10 诺亚（中国）董事长汪静波：瀚海阑干百丈冰，愁云惨淡万里凝 ∥ 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1.3.11 新东方董事长俞敏洪：消灭你，与你无关！ ∥ 35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1.3.12 万达集团董事长王健林：问君能有几多愁，恰似祖国人民向网流！ ∥ 36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1.3.13 折射出传统商业的危机 ∥ 38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1.4 传统企业互联网转型的商业逻辑与行动指南 ∥ 40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1.4.1 五位互联网大咖的互联网转型方法论 ∥ 42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1.4.2 互联网转型方法论：金字塔模型 ∥ 50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 案例：苏宁转型之困 ∥ 55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1.5.1 转型之路，且行且艰辛 ∥ 55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1.5.2 苏宁的转型云图 ∥ 56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1.5.3 转型阵痛之因 ∥ 58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1.5.4 电商容易，转型不易，且行且珍惜 ∥ 60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1.5.5 苏宁转型之囧 ∥ 62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 案例：家电标杆：创维互联网转型之路 ∥ 64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1.6.1 贴近用户，服务管理人员上门服务 ∥ 64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1.6.2 “创维服务”微信公众平台与用户零距离 ∥ 65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1.6.3 开通总监信箱，产品服务问题解决的绿色通道 ∥ 65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1.6.4 2小时响应服务，无须多等，快速解决问题 ∥ 66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1.6.5 服务补偿，每一位投诉、不满意用户都是财富 ∥ 66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1.6.6 创维拥抱互联网，企业转型过程中的亮点与创新 ∥ 66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1.6.7 创维互联网转型启示：从经营产品到经营用户 ∥ 68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 案例：面对互联网，创维的三点经验 ∥ 69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1.7.1 学习 ∥ 70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1.7.2 思考 ∥ 71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1.7.3 不要拐急弯 ∥ 71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1.7.4 创维的双品牌双平台战略 ∥ 72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1.7.5 转型关键点：平台运营能力 ∥ 74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1.7.6 转型中如何设计组织架构 ∥ 77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1.7.7 未来，深耕后台运作 ∥ 78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7" w:name="4-2"/>
      <w:bookmarkEnd w:id="7"/>
      <w:bookmarkStart w:id="8" w:name="第2章 互联网转型——商业模式篇 ∥"/>
      <w:bookmarkEnd w:id="8"/>
      <w:bookmarkStart w:id="9" w:name="sub16967921_4_2"/>
      <w:bookmarkEnd w:id="9"/>
      <w:bookmarkStart w:id="10" w:name="4_2"/>
      <w:bookmarkEnd w:id="10"/>
      <w:bookmarkStart w:id="11" w:name="_Toc18591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第2章 互联网转型——商业模式篇 ∥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2.1 最锋利的商业模式：工具/内容+社区+电商 ∥ 84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2.1.1 社群：一切关系皆渠道 ∥ 86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2.1.2 商业：一切环节皆体验 ∥ 87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2.2 最人性化的商业模式：长尾型商业模式 ∥ 89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2.2.1 长尾下的C2B模式 ∥ 91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2.2.2 案例：ZARA—快速时尚 ∥ 92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 平台型商业模式：要么创造平台，要么被平台化 ∥ 94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2.3.1 做产品还是做平台 ∥ 94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2.3.2 平台型商业模式的特征 ∥ 96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2.3.3 如何构建平台生态圈 ∥ 97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 免费：最强悍的商业模式 ∥ 101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2.4.1 移动互联网时代的免费商业模式 ∥ 101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2.4.2 为什么可以免费 ∥ 103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2.4.3 给你五个必须免费的理由 ∥ 104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2.4.4 案例：互联网免费三剑客—QQ、360、小米 ∥ 106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2.4.5 案例：借免费思维，传统企业单店实现2个亿 ∥ 111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2.5 O2O模式：传统企业的诺亚方舟 ∥ 115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2.5.1 O2O的概念 ∥ 115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2.5.2 案例：国内家居O2O先锋：美乐乐成功转型 ∥ 117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2.6 跨界与融合：未来互联网发展的主旋律 ∥ 122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 从线下走向线上：互联网掀起教育产业革命 ∥ 128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2.7.1 在线教育的五大商业模式 ∥ 130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2.7.2 在线教育关键成功要素：优质内容+用户 ∥ 132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2.7.3 国外在线教育发展状况 ∥ 134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2.7.4 互联网颠覆的又一块领地 ∥ 135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2" w:name="4_3"/>
      <w:bookmarkEnd w:id="12"/>
      <w:bookmarkStart w:id="13" w:name="sub16967921_4_3"/>
      <w:bookmarkEnd w:id="13"/>
      <w:bookmarkStart w:id="14" w:name="4-3"/>
      <w:bookmarkEnd w:id="14"/>
      <w:bookmarkStart w:id="15" w:name="第3章 互联网转型—管理模式篇"/>
      <w:bookmarkEnd w:id="15"/>
      <w:bookmarkStart w:id="16" w:name="_Toc2840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第3章 互联网转型—管理模式篇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 组织转型—以用户为中心的组织变革 ∥ 138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3.1.1 孩子已经长大，但穿的还是原来的衣服 ∥ 139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3.1.2 互联网时代的组织架构—自由联合体 ∥ 141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3.1.3 未来的组织—蜂群组织 ∥ 145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3.1.4 案例：苏宁的组织转型—且行且变革 ∥ 147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3.2 绩效转型—以用户为驱动的管理体系 ∥ 151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3.2.1 案例：小米传奇—用户驱动管理 ∥ 152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3.2.2 案例：最强自组织—中文字幕组 ∥ 155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 文化转型—以互联网精神为土壤的文化重塑 ∥ 159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3.3.1 文化转型势在必行 ∥ 160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3.3.2 互联网时代的文化重塑 ∥ 163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3.3.3 企业文化重塑的价值与意义 ∥ 165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3.3.4 文化落地的乱象 ∥ 167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3.3.5 文化落地的逻辑与步骤 ∥ 169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3.3.6 案例：海尔互联网转型—人人都是CEO ∥ 172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3.3.7 案例：阿米巴经营模式实践指南—以人性为经营的起点 ∥ 180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7" w:name="4_4"/>
      <w:bookmarkEnd w:id="17"/>
      <w:bookmarkStart w:id="18" w:name="sub16967921_4_4"/>
      <w:bookmarkEnd w:id="18"/>
      <w:bookmarkStart w:id="19" w:name="第4章 互联网转型——产品模式篇 ∥ 196"/>
      <w:bookmarkEnd w:id="19"/>
      <w:bookmarkStart w:id="20" w:name="4-4"/>
      <w:bookmarkEnd w:id="20"/>
      <w:bookmarkStart w:id="21" w:name="_Toc16914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第4章 互联网转型——产品模式篇 ∥ 196</w:t>
      </w:r>
      <w:bookmarkEnd w:id="2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 互联网转型必备的四大产品思维 ∥ 196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4.1.1 什么是互联网时代的好产品 ∥ 196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4.1.2 用户需要的是孔，而不是钻头 ∥ 197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4.1.3 产品思维之一：用户思维 ∥ 199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4.1.4 产品思维之二：迭代思维 ∥ 205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4.1.5 产品思维之三：极致思维 ∥ 209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4.1.6 产品思维之四：简约思维 ∥ 210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 如何成为一名合格的产品经理 ∥ 212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4.2.1 什么是产品经理 ∥ 213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4.2.2 产品经理的五大角色定位 ∥ 214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4.2.3 APP产品经理必须要懂的30条原则 ∥ 216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4.2.4 产品经理应该具备的素养 ∥ 222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 史上五位最牛产品经理的诛心之言 ∥ 223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4.3.1 乔布斯关于产品开发的六大法则 ∥ 224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4.3.2 微信之父张小龙眼中的产品经理 ∥ 225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4.3.3 QQ之父马化腾眼中的产品经理 ∥ 228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4.3.4 百度首任产品经理俞军的12条产品理念 ∥ 229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4.3.5 360掌门人周鸿祎眼中的产品经理 ∥ 230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2" w:name="4_5"/>
      <w:bookmarkEnd w:id="22"/>
      <w:bookmarkStart w:id="23" w:name="sub16967921_4_5"/>
      <w:bookmarkEnd w:id="23"/>
      <w:bookmarkStart w:id="24" w:name="第5章 互联网转型——营销模式篇 ∥ 232"/>
      <w:bookmarkEnd w:id="24"/>
      <w:bookmarkStart w:id="25" w:name="4-5"/>
      <w:bookmarkEnd w:id="25"/>
      <w:bookmarkStart w:id="26" w:name="_Toc30404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第5章 互联网转型——营销模式篇 ∥ 232</w:t>
      </w:r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 消费主体的蜕变：个性化、社交化与娱乐化 ∥ 232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5.1.1 品牌营销进化论 ∥ 233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5.1.2 用户与客户的区别 ∥ 234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5.1.3 消费行为的迁徙 ∥ 235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5.1.4 娱乐化：无娱乐，不营销 ∥ 237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 消费主体80后、90后登上舞台 ∥ 238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5.2.1 80后，我选择，我喜欢 ∥ 239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5.2.2 90后，年轻，就是任性 ∥ 240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5.2.3 90后的媒体沟通策略 ∥ 244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 营销环境的嬗变：移动化、碎片化、场景化 ∥ 246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5.3.1 移动化 ∥ 247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5.3.2 碎片化 ∥ 248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5.3.3 场景化 ∥ 250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 营销方式的迭变：大数据营销、社群营销、内容营销 ∥ 253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5.4.1 大数据营销 ∥ 254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5.4.2 社群营销 ∥ 258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5.4.3 内容营销 ∥ 262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[1]</w:t>
      </w:r>
      <w:bookmarkStart w:id="27" w:name="ref_[1]_16967921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8" w:name="5"/>
      <w:bookmarkEnd w:id="28"/>
      <w:bookmarkStart w:id="29" w:name="sub16967921_5"/>
      <w:bookmarkEnd w:id="29"/>
      <w:bookmarkStart w:id="30" w:name="“互联网+”企业的六大核心问题（节选）"/>
      <w:bookmarkEnd w:id="30"/>
      <w:bookmarkStart w:id="31" w:name="_Toc3421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“互联网+”企业的六大核心问题（节选）</w:t>
      </w:r>
      <w:bookmarkEnd w:id="3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"https://baike.baidu.com/item/%E4%BA%92%E8%81%94%E7%BD%91%E6%80%9D%E7%BB%B42.0/javascript:;"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三、“互联网+”企业，怎么“+”?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“互联网+”企业就是企业互联网化,企业无非包括四个方面,商业模式\管理模式\生产模式\营销模式,所以“互联网+”企业就是四个互联网化。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(1)营销模式互联网化：用互联网技术来发现需求、降低沟通成本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利用O2O来更精准的发现用户需求，最大化的降低营销成本。例如美乐乐通过O2O不断提升消费者体验，来增强客户黏性，实现线上与线下的有机融合。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(2)产品模式互联网化：用互联网技术来优化流程、提高效率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互联网研发产品的模式来改进生产环节，尽快的将产品投向市场，让用户参与产品试验，并根据用户的反馈进行改进，将用户反馈囊括在纠错机制之中，形成内部创新的标准化体系，加快产品的更新周期，实现快速迭代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(3)管理模式互联网化：用互联网思维武装全体人员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用互联网精神来改造企业内部的经营管理和产业的上下游价值链。“平等、开放、协作、分享”既是互联网精神，也是传统企业互联网化的思想基础，甚至可以说是衡量一个企业能否开始互联网化的重要指标。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(4)商业模式互联网化：用互联网模式开辟新业务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整合内外资源用互联网的玩法重构整个商业价值链，针对现有业务进行内部赛马和自我革命或跨界颠覆。例如腾讯用微信攻击手机QQ，马云给淘宝无线下的命令就是干掉淘宝，顺丰用“线下网店”嘿客来颠覆物流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四、为什么大家把转型的焦点都放在电商方面?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因为目前多数企业最直接的表现就是销售乏力，所以如果能增加销售渠道，扩大销量自然深受老板们的亲睐。但可以很负责的说电商只是互联网转型其中的一个子模块，而且销售的问题不仅涉及到产品研发、生产，也涉及到战略等方面。雷军也说：“今天大家可能更多地认为向互联网转型仅仅是电商化，电商确实提高了渠道效益，但更为重要的是用互联网思想来武装自己。不是把产品放在互联网上就是互联网公司,要用互联网的思维做事情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“互联网+”时代，如何衡量一个企业的生命力?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到底是什么——移动浪潮下的新商业逻辑》由风险投资人、自媒体“B 座12 楼”的运营者——大象、蔡博士与飘泊一柳三人写就，本书基于丰富的行业案例与实战积累，在《互联网思维到底是什么——移动浪潮下的新商业逻辑》中提出：互联网思维是相对于工业化思维而言的，它创造了一个新的生态系统，开启了一个新的时代。这个时代是去中心、异质、多元和感性的。在互联网思维的指导下，扁平化的企业组织、强烈的情感诉求，以及自传播的媒体属性，让产品本身成为一个有机生命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互联网并不是我们习惯上认为的工业时代的延伸，它解构了工业思维，颠覆了我们所熟悉的商业世界。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个人、企业如何在这个转折点变换思维方式？做正确有效的事？从本书中找答案，推荐与互联网、商业有关联的人群阅读本书。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扫描本书扉页二维码，获取更多与作者线下交流学习的机会◆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作者简介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项建标，网名大象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盈开投资创始合伙人，B座12楼发起人。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长期从事互联网领域的投资，见过、实践过足够多的项目，深谙各种商业模式！书中的部分案例基于丰富的实战积累写就。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蔡华，网名蔡博士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B座12楼联合发起人。浙江大学生物医学工程博士，仪器科学与技术博士后。曾创办网络教育公司多年，作为投资人投资过多个TMT相关项目。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柳荣军，网名飘泊一柳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　　B座12楼联合发起人。专注于TMT领域的早期投资。浙江大学自动控制系本科、MBA，原华为公司研发体系主管。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1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23232"/>
          <w:spacing w:val="0"/>
          <w:kern w:val="0"/>
          <w:sz w:val="21"/>
          <w:szCs w:val="21"/>
          <w:bdr w:val="single" w:color="FF2832" w:sz="12" w:space="0"/>
          <w:shd w:val="clear" w:fill="E5E5E5"/>
          <w:lang w:val="en-US" w:eastAsia="zh-CN" w:bidi="ar"/>
        </w:rPr>
        <w:t>目　　录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sz w:val="21"/>
          <w:szCs w:val="21"/>
          <w:shd w:val="clear" w:fill="FFFFFF"/>
        </w:rPr>
        <w:t>上篇未来早已到来，只是还没有普及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第1章一场正在发生的革命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1.1那些陨落的巨星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1.2从底层开始的断裂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1.3疯狂比特币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第2章消费者重获主权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2.1一个沉睡已久的理想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2.2“丰饶”唤醒了消费者主权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2.3难以维系的垄断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2.3.1万恶的“资本家”开始讨好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2.3.2媒体的话语霸权分崩离析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2.4连接的惊人力量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2.4.1圈层：人际关系的扩展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2.4.2社群：社会关系的再凝聚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2.5见面就是亲，有心就有爱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第3章断层时代的商业速写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3.1消费者主权时代的用户特征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3.1.1得“屌丝”者得天下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3.1.2无粉丝，不品牌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3.2消费者主权时代的理想产品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 3.2.1“爽”：体验超出心理预期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3.2.2把复杂做到简单，把简单做到极致。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3.2.3爱是衡量产品体验的一道“金线”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3.3消费者主权时代的理想创业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3.3.1“以用户为中心”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3.3.2重视感性思维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3.3.3“纯粹，也是可以成功的”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   3.3.4从超级产品经理到系统架构师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sz w:val="21"/>
          <w:szCs w:val="21"/>
          <w:shd w:val="clear" w:fill="FFFFFF"/>
        </w:rPr>
        <w:t>中篇你以为的都是错的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第4章是体验，不只是产品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4.1一场10亿元人民币的赌局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4.2不要再换厨师了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4.3不是产品做了什么，而是用户体验了什么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4.4产品体验的3 3法则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4.4.1产品体验的三个层面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4.4.2从三个角度说产品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4.5产品是一个有机生命体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4.5.1专注：找到产品发芽的种子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 4.5.2快速验证，不断试错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4.5.3唯快不破：从瀑布模型到迭代进化模型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4.6极致体验：做重你的模式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4.6.1爱康国宾的创业故事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 4.6.2创业本身已经很“轻”：我们都喜欢四两拨千斤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4.6.3做重模式的本质是提升产品体验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  4.6.4“人”在品牌建设中的作用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第5章是用户，不是客户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5.1“客户是上帝”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5.1.1“客户是上帝”是怎么来的？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5.1.2客户真的是上帝吗？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5.1.3客户是货币持有者，而不是“货币选民”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5.2用户思维的三大特征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5.2.1特征一：用户思维是一种打动的思维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5.2.2特征二：用户思维是信任与认同的思维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5.2.3特征三：用户思维是社群运营的思维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5.3用户帮你跨越鸿沟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5.3.1创新路上的鸿沟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5.3.2用户成就小米：100个梦想的赞助商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5.3.3从众筹出发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5.3.4品牌是用户赋予的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5.4给用户持久体验来挖掘深层次需求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5.4.1他们都是你的用户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5.4.2用户需求的冰山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   5.4.3获得用户并找到冰山下的“内在”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第6章是传播，不是营销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6.1SurfaceRT：巨资营销难挽败局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6.2新营销的三个机制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6.2.1驱动力不同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 6.2.2路径不同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6.2.3信任机制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6.3产品即媒体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6.3.1极致产品的媒体属性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6.3.2情感体验的媒体属性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6.4市场即对话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 6.4.1说人话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  6.4.2参与感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第7章不一样的赢利模式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7.1不止从功能赚钱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7.1.1从功能赚钱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7.1.2从服务赚钱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7.1.3从平台赚钱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7.2免费模式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7.2.1免费不是伎俩，而是新经济范式的基础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7.2.2免费的背后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7.3按用户估值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7.4寻找赚钱的通道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第8章是管理，更是协同</w:t>
      </w:r>
      <w:r>
        <w:rPr>
          <w:rStyle w:val="16"/>
          <w:rFonts w:hint="default" w:ascii="Hiragino Sans GB" w:hAnsi="Hiragino Sans GB" w:eastAsia="Hiragino Sans GB" w:cs="Hiragino Sans GB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8.1管理创新是最高层级的创新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8.2“失控”的管理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8.2.1“绩效主义毁了索尼”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8.2.2帝王心术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8.3从野蛮创业、精益创业到协同创业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8.4协同的五个原则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8.4.1使命是企业的终极承诺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8.4.2企业是一个社区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8.4.3让信息自由流转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    8.4.4善用协同工具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8.4.5告别大象，化身蜂群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《互联网思维独孤九剑（团购，请致电010-57993149）》(无)【简介_书评_在线阅读】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互联网思维2.0_百度搜索.mhtml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《互联网思维到底是什么：移动浪潮下的新商业逻辑(团购，请致电010-57993483)》(项建标__蔡华__柳荣军)【简介_书评_在线阅读】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DFD33F"/>
    <w:multiLevelType w:val="singleLevel"/>
    <w:tmpl w:val="F1DFD33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0AD720"/>
    <w:multiLevelType w:val="singleLevel"/>
    <w:tmpl w:val="3B0AD720"/>
    <w:lvl w:ilvl="0" w:tentative="0">
      <w:start w:val="2"/>
      <w:numFmt w:val="decimal"/>
      <w:suff w:val="space"/>
      <w:lvlText w:val="第%1节"/>
      <w:lvlJc w:val="left"/>
      <w:pPr>
        <w:ind w:left="210" w:leftChars="0" w:firstLine="0" w:firstLineChars="0"/>
      </w:pPr>
    </w:lvl>
  </w:abstractNum>
  <w:abstractNum w:abstractNumId="2">
    <w:nsid w:val="3FD0EFAC"/>
    <w:multiLevelType w:val="multilevel"/>
    <w:tmpl w:val="3FD0EF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E5429"/>
    <w:rsid w:val="0F9F284F"/>
    <w:rsid w:val="1AD038C3"/>
    <w:rsid w:val="20A005A6"/>
    <w:rsid w:val="20CF5671"/>
    <w:rsid w:val="2DA02B53"/>
    <w:rsid w:val="348544B7"/>
    <w:rsid w:val="4AFE5429"/>
    <w:rsid w:val="4D6B7E2C"/>
    <w:rsid w:val="58494844"/>
    <w:rsid w:val="608C0273"/>
    <w:rsid w:val="641C324A"/>
    <w:rsid w:val="6AB8079F"/>
    <w:rsid w:val="6F0955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2018-02-19T03:01:00Z</dcterms:created>
  <dc:creator>ATI老哇的爪子007</dc:creator>
  <cp:lastModifiedBy>ATI老哇的爪子007</cp:lastModifiedBy>
  <dcterms:modified xsi:type="dcterms:W3CDTF">2018-02-22T06:49:51Z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