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移动互联网 产业维度 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 </w:t>
      </w:r>
      <w:r>
        <w:t>移动互联网带来的模式变革 </w:t>
      </w:r>
      <w:r>
        <w:tab/>
      </w:r>
      <w:r>
        <w:fldChar w:fldCharType="begin"/>
      </w:r>
      <w:r>
        <w:instrText xml:space="preserve"> PAGEREF _Toc333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 </w:t>
      </w:r>
      <w:r>
        <w:t>从视窗到“苹果与机器人”，软件发展模式的颠覆 </w:t>
      </w:r>
      <w:r>
        <w:tab/>
      </w:r>
      <w:r>
        <w:fldChar w:fldCharType="begin"/>
      </w:r>
      <w:r>
        <w:instrText xml:space="preserve"> PAGEREF _Toc16000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t>第3章 从X86到ARM，蚂蚁绊倒了大象 </w:t>
      </w:r>
      <w:r>
        <w:tab/>
      </w:r>
      <w:r>
        <w:fldChar w:fldCharType="begin"/>
      </w:r>
      <w:r>
        <w:instrText xml:space="preserve"> PAGEREF _Toc18659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t>第5章 云计算+移动互联网——云与端的深度耦合 </w:t>
      </w:r>
      <w:r>
        <w:tab/>
      </w:r>
      <w:r>
        <w:fldChar w:fldCharType="begin"/>
      </w:r>
      <w:r>
        <w:instrText xml:space="preserve"> PAGEREF _Toc23475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 </w:t>
      </w:r>
      <w:r>
        <w:t>应用商店，业务提供及组织模式的变化 </w:t>
      </w:r>
      <w:r>
        <w:tab/>
      </w:r>
      <w:r>
        <w:fldChar w:fldCharType="begin"/>
      </w:r>
      <w:r>
        <w:instrText xml:space="preserve"> PAGEREF _Toc25993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 </w:t>
      </w:r>
      <w:r>
        <w:t>HTML5，产业水平化的催化剂</w:t>
      </w:r>
      <w:bookmarkStart w:id="24" w:name="_GoBack"/>
      <w:bookmarkEnd w:id="24"/>
      <w:r>
        <w:t> </w:t>
      </w:r>
      <w:r>
        <w:tab/>
      </w:r>
      <w:r>
        <w:fldChar w:fldCharType="begin"/>
      </w:r>
      <w:r>
        <w:instrText xml:space="preserve"> PAGEREF _Toc14498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 </w:t>
      </w:r>
      <w:r>
        <w:t>移动互联网技术架构的发展历程</w:t>
      </w:r>
      <w:r>
        <w:tab/>
      </w:r>
      <w:r>
        <w:fldChar w:fldCharType="begin"/>
      </w:r>
      <w:r>
        <w:instrText xml:space="preserve"> PAGEREF _Toc1849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移动终端执行环境与操作系统 </w:t>
      </w:r>
      <w:r>
        <w:rPr>
          <w:rFonts w:hint="default"/>
          <w:lang w:val="en-US" w:eastAsia="zh-CN"/>
        </w:rPr>
        <w:t xml:space="preserve"> </w:t>
      </w:r>
      <w:r>
        <w:tab/>
      </w:r>
      <w:r>
        <w:fldChar w:fldCharType="begin"/>
      </w:r>
      <w:r>
        <w:instrText xml:space="preserve"> PAGEREF _Toc14018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9. 第6章 移动互联网服务技术</w:t>
      </w:r>
      <w:r>
        <w:tab/>
      </w:r>
      <w:r>
        <w:fldChar w:fldCharType="begin"/>
      </w:r>
      <w:r>
        <w:instrText xml:space="preserve"> PAGEREF _Toc15719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10. 移动互联网2.0技术</w:t>
      </w:r>
      <w:r>
        <w:tab/>
      </w:r>
      <w:r>
        <w:fldChar w:fldCharType="begin"/>
      </w:r>
      <w:r>
        <w:instrText xml:space="preserve"> PAGEREF _Toc29738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11. 第6章无线局域网与IEEE 802.11标准70</w:t>
      </w:r>
      <w:r>
        <w:tab/>
      </w:r>
      <w:r>
        <w:fldChar w:fldCharType="begin"/>
      </w:r>
      <w:r>
        <w:instrText xml:space="preserve"> PAGEREF _Toc4222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12. 第8章Ad hoc网络92</w:t>
      </w:r>
      <w:r>
        <w:tab/>
      </w:r>
      <w:r>
        <w:fldChar w:fldCharType="begin"/>
      </w:r>
      <w:r>
        <w:instrText xml:space="preserve"> PAGEREF _Toc22423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13. 第9章传感器网络122</w:t>
      </w:r>
      <w:r>
        <w:tab/>
      </w:r>
      <w:r>
        <w:fldChar w:fldCharType="begin"/>
      </w:r>
      <w:r>
        <w:instrText xml:space="preserve"> PAGEREF _Toc21568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14. 第10章物联网134</w:t>
      </w:r>
      <w:r>
        <w:tab/>
      </w:r>
      <w:r>
        <w:fldChar w:fldCharType="begin"/>
      </w:r>
      <w:r>
        <w:instrText xml:space="preserve"> PAGEREF _Toc13784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15. 第11章软件定义网络161</w:t>
      </w:r>
      <w:r>
        <w:tab/>
      </w:r>
      <w:r>
        <w:fldChar w:fldCharType="begin"/>
      </w:r>
      <w:r>
        <w:instrText xml:space="preserve"> PAGEREF _Toc25096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16. 第12章智能机器人网络177</w:t>
      </w:r>
      <w:r>
        <w:tab/>
      </w:r>
      <w:r>
        <w:fldChar w:fldCharType="begin"/>
      </w:r>
      <w:r>
        <w:instrText xml:space="preserve"> PAGEREF _Toc9084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17. 第17章图形码301</w:t>
      </w:r>
      <w:r>
        <w:rPr>
          <w:rFonts w:hint="eastAsia"/>
          <w:lang w:val="en-US" w:eastAsia="zh-CN"/>
        </w:rPr>
        <w:t xml:space="preserve"> 条码二维码</w:t>
      </w:r>
      <w:r>
        <w:tab/>
      </w:r>
      <w:r>
        <w:fldChar w:fldCharType="begin"/>
      </w:r>
      <w:r>
        <w:instrText xml:space="preserve"> PAGEREF _Toc8772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18. 19章移动互联网智能化和算法349</w:t>
      </w:r>
      <w:r>
        <w:tab/>
      </w:r>
      <w:r>
        <w:fldChar w:fldCharType="begin"/>
      </w:r>
      <w:r>
        <w:instrText xml:space="preserve"> PAGEREF _Toc23788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19. 第22章互联网的未来及影响379</w:t>
      </w:r>
      <w:r>
        <w:tab/>
      </w:r>
      <w:r>
        <w:fldChar w:fldCharType="begin"/>
      </w:r>
      <w:r>
        <w:instrText xml:space="preserve"> PAGEREF _Toc18085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20.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_Toc16474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20.1. </w:t>
      </w:r>
      <w:r>
        <w:rPr>
          <w:rFonts w:hint="eastAsia"/>
          <w:lang w:val="en-US" w:eastAsia="zh-CN"/>
        </w:rPr>
        <w:t>《移动互联网——模式创新的力量》(许志远　等编著)【简介_书评_在线阅读】 - 当当图书.mhtml</w:t>
      </w:r>
      <w:r>
        <w:tab/>
      </w:r>
      <w:r>
        <w:fldChar w:fldCharType="begin"/>
      </w:r>
      <w:r>
        <w:instrText xml:space="preserve"> PAGEREF _Toc25293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20.2. </w:t>
      </w:r>
      <w:r>
        <w:rPr>
          <w:rFonts w:hint="eastAsia"/>
          <w:lang w:val="en-US" w:eastAsia="zh-CN"/>
        </w:rPr>
        <w:t>《从1.0到4.0 移动互联网时代的零售就该这样做》(张鹏 峥嵘)【简介_书评_在线阅读】 - 当当图书.mhtml</w:t>
      </w:r>
      <w:r>
        <w:tab/>
      </w:r>
      <w:r>
        <w:fldChar w:fldCharType="begin"/>
      </w:r>
      <w:r>
        <w:instrText xml:space="preserve"> PAGEREF _Toc28719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20.3. </w:t>
      </w:r>
      <w:r>
        <w:rPr>
          <w:rFonts w:hint="eastAsia"/>
          <w:lang w:val="en-US" w:eastAsia="zh-CN"/>
        </w:rPr>
        <w:t>《移动互联网技术架构及其发展（修订版）》(郑凤　等编著)【简介_书评_在线阅读】 - 当当图书.mhtml</w:t>
      </w:r>
      <w:r>
        <w:tab/>
      </w:r>
      <w:r>
        <w:fldChar w:fldCharType="begin"/>
      </w:r>
      <w:r>
        <w:instrText xml:space="preserve"> PAGEREF _Toc16268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20.4. </w:t>
      </w:r>
      <w:r>
        <w:rPr>
          <w:rFonts w:hint="eastAsia"/>
          <w:lang w:val="en-US" w:eastAsia="zh-CN"/>
        </w:rPr>
        <w:t>《移动互联网导论(第2版）》(王新兵)【简介_书评_在线阅读】 - 当当图书.mhtml</w:t>
      </w:r>
      <w:r>
        <w:tab/>
      </w:r>
      <w:r>
        <w:fldChar w:fldCharType="begin"/>
      </w:r>
      <w:r>
        <w:instrText xml:space="preserve"> PAGEREF _Toc10714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0" w:leftChars="0" w:firstLine="0" w:firstLineChars="0"/>
        <w:rPr>
          <w:rFonts w:hint="default"/>
        </w:rPr>
      </w:pPr>
      <w:bookmarkStart w:id="0" w:name="_Toc333"/>
      <w:r>
        <w:t>移动互联网带来的模式变革 </w:t>
      </w:r>
      <w:bookmarkEnd w:id="0"/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1.1 移动互联网对信息产业的整体影响 </w:t>
      </w:r>
      <w:r>
        <w:rPr>
          <w:rFonts w:hint="default"/>
        </w:rPr>
        <w:br w:type="textWrapping"/>
      </w:r>
      <w:r>
        <w:rPr>
          <w:rFonts w:hint="default"/>
        </w:rPr>
        <w:t>1.2 移动互联网带来的模式变革 </w:t>
      </w:r>
      <w:r>
        <w:rPr>
          <w:rFonts w:hint="default"/>
        </w:rPr>
        <w:br w:type="textWrapping"/>
      </w:r>
      <w:r>
        <w:rPr>
          <w:rFonts w:hint="default"/>
        </w:rPr>
        <w:t>1.2.1 整体（产业组织）模式——垂直一体化 </w:t>
      </w:r>
      <w:r>
        <w:rPr>
          <w:rFonts w:hint="default"/>
        </w:rPr>
        <w:br w:type="textWrapping"/>
      </w:r>
      <w:r>
        <w:rPr>
          <w:rFonts w:hint="default"/>
        </w:rPr>
        <w:t>1.2.2 硬件模式——从垂直到水平 </w:t>
      </w:r>
      <w:r>
        <w:rPr>
          <w:rFonts w:hint="default"/>
        </w:rPr>
        <w:br w:type="textWrapping"/>
      </w:r>
      <w:r>
        <w:rPr>
          <w:rFonts w:hint="default"/>
        </w:rPr>
        <w:t>1.2.3 软件模式——开放与开源 </w:t>
      </w:r>
      <w:r>
        <w:rPr>
          <w:rFonts w:hint="default"/>
        </w:rPr>
        <w:br w:type="textWrapping"/>
      </w:r>
      <w:r>
        <w:rPr>
          <w:rFonts w:hint="default"/>
        </w:rPr>
        <w:t>1.2.4 业务模式——App Store以及未来的HTML5 </w:t>
      </w:r>
      <w:r>
        <w:rPr>
          <w:rFonts w:hint="default"/>
        </w:rPr>
        <w:br w:type="textWrapping"/>
      </w:r>
      <w:r>
        <w:rPr>
          <w:rFonts w:hint="default"/>
        </w:rPr>
        <w:t>1.2.5 发展速度——超越摩尔定律 </w:t>
      </w:r>
      <w:r>
        <w:rPr>
          <w:rFonts w:hint="default"/>
        </w:rPr>
        <w:br w:type="textWrapping"/>
      </w:r>
      <w:r>
        <w:rPr>
          <w:rFonts w:hint="default"/>
        </w:rPr>
        <w:t>1.2.6 模式变化给我国带来的机遇 </w:t>
      </w:r>
    </w:p>
    <w:p>
      <w:pPr>
        <w:pStyle w:val="2"/>
        <w:ind w:left="0" w:leftChars="0" w:firstLine="0" w:firstLineChars="0"/>
      </w:pPr>
      <w:bookmarkStart w:id="1" w:name="_Toc16000"/>
      <w:r>
        <w:t>从视窗到“苹果与机器人”，软件发展模式的颠覆 </w:t>
      </w:r>
      <w:bookmarkEnd w:id="1"/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bookmarkStart w:id="2" w:name="_Toc18659"/>
      <w:r>
        <w:t>第3章 从X86到ARM，蚂蚁绊倒了大象 </w:t>
      </w:r>
      <w:bookmarkEnd w:id="2"/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bookmarkStart w:id="3" w:name="_Toc23475"/>
      <w:r>
        <w:t>第5章 云计算+移动互联网——云与端的深度耦合 </w:t>
      </w:r>
      <w:bookmarkEnd w:id="3"/>
    </w:p>
    <w:p>
      <w:pPr>
        <w:pStyle w:val="2"/>
        <w:rPr>
          <w:rFonts w:hint="default"/>
        </w:rPr>
      </w:pPr>
      <w:bookmarkStart w:id="4" w:name="_Toc25993"/>
      <w:r>
        <w:t>应用商店，业务提供及组织模式的变化 </w:t>
      </w:r>
      <w:bookmarkEnd w:id="4"/>
    </w:p>
    <w:p>
      <w:pPr>
        <w:widowControl w:val="0"/>
        <w:numPr>
          <w:ilvl w:val="0"/>
          <w:numId w:val="2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7.1 移动业务组织模式的变革历程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7.1.1 从无到有：内置应用的出现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7.1.2 封闭花园：移动梦网的兴起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7.1.3 开放平台：应用商店的登场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7.2 业务组织的主导平台换位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7.2.1 纵向发展：原生领军应用程序商店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7.2.2 紧随原生应用商店的第三方应用程序商店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7.2.3 应势而生：运营商应用程序商店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7.2.4 厚积薄发：互联网企业应用程序商店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7.2.5 平衡共进：终端厂商应用程序商店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7.3 新型业务组织模式形态的兴起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7.3.1 蓄势待发：Web应用程序商店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7.3.2 规模有限：发展蓄力阶段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7.4 业务组织方式的全新探索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7.4.1 SNS类业务组织平台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7.4.2 IM类业务组织平台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7.4.3 浏览器类业务组织平台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7.5 新模式新方式或将带来颠覆性变革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7.5.1 跨终端、跨平台的实现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7.5.2 龙头垄断地位被撼动 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/>
        </w:rPr>
      </w:pPr>
      <w:bookmarkStart w:id="5" w:name="_Toc14498"/>
      <w:r>
        <w:t>HTML5，产业水平化的催化剂 </w:t>
      </w:r>
      <w:bookmarkEnd w:id="5"/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9.1 垂直和水平之争，由来已久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 四要素环环相扣，奠定HTML5产业基础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9.2.1 总体而言，含四大构成要素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9.2.2 被全产业所采纳的通用标准是统一的基础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9.2.3 终端Web应用环境是实现跨平台的关键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9.2.4 移动Web应用在开发和运维方面拥有超越原生的优势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9.2.5 分发机制和赢利模式更加灵活多样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9.3 技术、生态两线并举，HTML5产业雏形初现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9.3.1 概况：全球新一代Web产业生态一览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9.3.2 标准化工作的长期性和不确定性并存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9.3.3 应用逐渐丰富，移动领域难点已现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9.3.4 平台进化加速，内核归一化发展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9.3.5 移动环境下竞争更为激烈，OS短期内优势稳固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9.3.6 HTML5由炒作步入现实，技术革新与生态构建缺一不可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9.4 挑战重重，技术和产业成熟尚需时日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9.4.1 碎片化影响跨平台实现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9.4.2 低性能影响应用创新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9.4.3 成熟模式的缺乏影响规模普及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9.4.4 小结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9.5 影响深远，HTML5拉开多产业变革的序幕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9.5.1 创新移动互联网应用生态模型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9.5.2 促进跨屏融合，冲击现有操作系统格局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9.5.3 运营商释放电信网络能力优势的最佳出口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9.6 我国同步于全球，已具备较好的产业基础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9.6.1 概况：我国新一代Web产业生态一览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9.6.2 浏览器表现尤为突出，部分核心技术已自主突破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9.6.3 操作系统Web化探索更深一步，并已率先</w:t>
      </w:r>
    </w:p>
    <w:p>
      <w:pPr>
        <w:widowControl w:val="0"/>
        <w:numPr>
          <w:ilvl w:val="0"/>
          <w:numId w:val="0"/>
        </w:numPr>
        <w:jc w:val="both"/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 xml:space="preserve">? </w:t>
      </w:r>
    </w:p>
    <w:p>
      <w:pPr>
        <w:pStyle w:val="2"/>
      </w:pPr>
      <w:bookmarkStart w:id="6" w:name="_Toc1849"/>
      <w:r>
        <w:t>移动互联网技术架构的发展历程</w:t>
      </w:r>
      <w:bookmarkEnd w:id="6"/>
      <w:r>
        <w:t xml:space="preserve"> </w:t>
      </w:r>
    </w:p>
    <w:p>
      <w:pPr>
        <w:widowControl w:val="0"/>
        <w:numPr>
          <w:ilvl w:val="0"/>
          <w:numId w:val="3"/>
        </w:numPr>
        <w:jc w:val="both"/>
        <w:rPr>
          <w:rStyle w:val="17"/>
          <w:rFonts w:hint="default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 xml:space="preserve">2.1 **代移动通信技术（1G）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 xml:space="preserve">2.2 第二代移动通信技术（2G）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 xml:space="preserve">2.3 第三代移动通信技术（3G）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Style w:val="17"/>
          <w:rFonts w:hint="default"/>
        </w:rPr>
        <w:t xml:space="preserve">2.4 第四代移动通信技术（4G） </w:t>
      </w:r>
      <w:r>
        <w:rPr>
          <w:rStyle w:val="17"/>
          <w:rFonts w:hint="default"/>
        </w:rPr>
        <w:br w:type="textWrapping"/>
      </w:r>
      <w:r>
        <w:rPr>
          <w:rStyle w:val="17"/>
          <w:rFonts w:hint="default"/>
        </w:rPr>
        <w:t xml:space="preserve">2.5 第五代移动通信技术（5G） </w:t>
      </w:r>
      <w:r>
        <w:rPr>
          <w:rStyle w:val="17"/>
          <w:rFonts w:hint="default"/>
        </w:rPr>
        <w:br w:type="textWrapping"/>
      </w:r>
      <w:r>
        <w:rPr>
          <w:rStyle w:val="17"/>
          <w:rFonts w:hint="default"/>
        </w:rPr>
        <w:t>2.6 移动互联网新技术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ind w:left="432" w:leftChars="0" w:hanging="432" w:firstLineChars="0"/>
        <w:rPr>
          <w:rFonts w:hint="default"/>
          <w:lang w:val="en-US" w:eastAsia="zh-CN"/>
        </w:rPr>
      </w:pPr>
      <w:bookmarkStart w:id="7" w:name="_Toc14018"/>
      <w:r>
        <w:rPr>
          <w:rFonts w:hint="default"/>
          <w:lang w:val="en-US" w:eastAsia="zh-CN"/>
        </w:rPr>
        <w:t xml:space="preserve">移动终端执行环境与操作系统 </w:t>
      </w:r>
      <w:r>
        <w:rPr>
          <w:rFonts w:hint="default"/>
          <w:lang w:val="en-US" w:eastAsia="zh-CN"/>
        </w:rPr>
        <w:br w:type="textWrapping"/>
      </w:r>
      <w:bookmarkEnd w:id="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4.1 移动终端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4.2 移动终端技术架构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4.3 操作系统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下篇：云 279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? 第5章 移动云计算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5.1 IDC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5.2 内容分发平台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5.3 移动云计算的概念、特点及技术内涵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5.4 移动云计算技术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5.5 移动云计算的前景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?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8" w:name="_Toc15719"/>
      <w:r>
        <w:rPr>
          <w:rFonts w:hint="default"/>
          <w:lang w:val="en-US" w:eastAsia="zh-CN"/>
        </w:rPr>
        <w:t>第6章 移动互联网服务技术</w:t>
      </w:r>
      <w:bookmarkEnd w:id="8"/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6.1 移动互联网业务体系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6.2 移动互联网技术体系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6.3 移动门户与内容管理 </w:t>
      </w:r>
      <w:r>
        <w:rPr>
          <w:rFonts w:hint="default"/>
          <w:lang w:val="en-US" w:eastAsia="zh-CN"/>
        </w:rPr>
        <w:br w:type="textWrapping"/>
      </w:r>
      <w:r>
        <w:rPr>
          <w:rStyle w:val="17"/>
          <w:rFonts w:hint="default"/>
          <w:lang w:val="en-US" w:eastAsia="zh-CN"/>
        </w:rPr>
        <w:t xml:space="preserve">6.4 移动应用商店 </w:t>
      </w:r>
      <w:r>
        <w:rPr>
          <w:rStyle w:val="17"/>
          <w:rFonts w:hint="default"/>
          <w:lang w:val="en-US" w:eastAsia="zh-CN"/>
        </w:rPr>
        <w:br w:type="textWrapping"/>
      </w:r>
      <w:r>
        <w:rPr>
          <w:rStyle w:val="17"/>
          <w:rFonts w:hint="default"/>
          <w:lang w:val="en-US" w:eastAsia="zh-CN"/>
        </w:rPr>
        <w:t>6.5 移动浏览器</w:t>
      </w:r>
      <w:r>
        <w:rPr>
          <w:rStyle w:val="17"/>
          <w:rFonts w:hint="default"/>
          <w:lang w:val="en-US" w:eastAsia="zh-CN"/>
        </w:rPr>
        <w:br w:type="textWrapping"/>
      </w:r>
      <w:r>
        <w:rPr>
          <w:rStyle w:val="17"/>
          <w:rFonts w:hint="default"/>
          <w:lang w:val="en-US" w:eastAsia="zh-CN"/>
        </w:rPr>
        <w:t xml:space="preserve">6.6 移动搜索 </w:t>
      </w:r>
      <w:r>
        <w:rPr>
          <w:rStyle w:val="17"/>
          <w:rFonts w:hint="default"/>
          <w:lang w:val="en-US" w:eastAsia="zh-CN"/>
        </w:rPr>
        <w:br w:type="textWrapping"/>
      </w:r>
      <w:r>
        <w:rPr>
          <w:rStyle w:val="17"/>
          <w:rFonts w:hint="default"/>
          <w:lang w:val="en-US" w:eastAsia="zh-CN"/>
        </w:rPr>
        <w:t xml:space="preserve">6.7 移动商务 </w:t>
      </w:r>
      <w:r>
        <w:rPr>
          <w:rStyle w:val="17"/>
          <w:rFonts w:hint="default"/>
          <w:lang w:val="en-US" w:eastAsia="zh-CN"/>
        </w:rPr>
        <w:br w:type="textWrapping"/>
      </w:r>
      <w:r>
        <w:rPr>
          <w:rStyle w:val="17"/>
          <w:rFonts w:hint="default"/>
          <w:lang w:val="en-US" w:eastAsia="zh-CN"/>
        </w:rPr>
        <w:t xml:space="preserve">6.8 移动阅读 </w:t>
      </w:r>
      <w:r>
        <w:rPr>
          <w:rStyle w:val="17"/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6.9 移动安全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6.10 移动社交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6.11 跨平台移动开发技术 </w:t>
      </w:r>
      <w:r>
        <w:rPr>
          <w:rFonts w:hint="default"/>
          <w:lang w:val="en-US" w:eastAsia="zh-CN"/>
        </w:rPr>
        <w:br w:type="textWrapping"/>
      </w:r>
      <w:r>
        <w:rPr>
          <w:rStyle w:val="17"/>
          <w:rFonts w:hint="default"/>
          <w:lang w:val="en-US" w:eastAsia="zh-CN"/>
        </w:rPr>
        <w:t xml:space="preserve">6.12 智能硬件 </w:t>
      </w:r>
      <w:r>
        <w:rPr>
          <w:rStyle w:val="17"/>
          <w:rFonts w:hint="default"/>
          <w:lang w:val="en-US" w:eastAsia="zh-CN"/>
        </w:rPr>
        <w:br w:type="textWrapping"/>
      </w:r>
      <w:r>
        <w:rPr>
          <w:rStyle w:val="17"/>
          <w:rFonts w:hint="default"/>
          <w:lang w:val="en-US" w:eastAsia="zh-CN"/>
        </w:rPr>
        <w:t xml:space="preserve">6.13 开源软件 </w:t>
      </w:r>
      <w:r>
        <w:rPr>
          <w:rStyle w:val="17"/>
          <w:rFonts w:hint="default"/>
          <w:lang w:val="en-US" w:eastAsia="zh-CN"/>
        </w:rPr>
        <w:br w:type="textWrapping"/>
      </w:r>
      <w:r>
        <w:rPr>
          <w:rStyle w:val="17"/>
          <w:rFonts w:hint="default"/>
          <w:lang w:val="en-US" w:eastAsia="zh-CN"/>
        </w:rPr>
        <w:t xml:space="preserve">6.14大数据 </w:t>
      </w:r>
      <w:r>
        <w:rPr>
          <w:rStyle w:val="17"/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? </w:t>
      </w:r>
    </w:p>
    <w:p>
      <w:pPr>
        <w:pStyle w:val="2"/>
        <w:rPr>
          <w:rFonts w:hint="default"/>
          <w:lang w:val="en-US" w:eastAsia="zh-CN"/>
        </w:rPr>
      </w:pPr>
      <w:bookmarkStart w:id="9" w:name="_Toc29738"/>
      <w:r>
        <w:rPr>
          <w:rFonts w:hint="default"/>
          <w:lang w:val="en-US" w:eastAsia="zh-CN"/>
        </w:rPr>
        <w:t>移动互联网2.0技术</w:t>
      </w:r>
      <w:bookmarkEnd w:id="9"/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7.1 移动互联网2.0简介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7.2 移动互联网2.0技术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7.3 移动互联网的内容运营模式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7.4 Web 2.0的技术应用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7.5 移动互联网技术的发展趋势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right="0" w:rightChars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/>
        </w:rPr>
      </w:pPr>
      <w:bookmarkStart w:id="10" w:name="_Toc4222"/>
      <w:r>
        <w:rPr>
          <w:rFonts w:hint="default"/>
        </w:rPr>
        <w:t>第6章无线局域网与IEEE 802.11标准70</w:t>
      </w:r>
      <w:bookmarkEnd w:id="1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6.1无线局域网的构成70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6.2无线局域网的拓扑结构71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6.3802.11标准家族72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6.3.1IEEE 802.1172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6.3.2IEEE 802.11b72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6.3.3IEEE 802.11a73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6.3.4IEEE 802.11g74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6.3.5IEEE 802.11n74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6.3.6IEEE 802.11ac76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6.3.7IEEE 802.11ad77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right="0" w:rightChars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right="0" w:rightChars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rPr>
          <w:rFonts w:hint="default"/>
        </w:rPr>
      </w:pPr>
      <w:bookmarkStart w:id="11" w:name="_Toc22423"/>
      <w:r>
        <w:rPr>
          <w:rFonts w:hint="default"/>
        </w:rPr>
        <w:t>第8章Ad hoc网络92</w:t>
      </w:r>
      <w:bookmarkEnd w:id="1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8.1Ad hoc网络概述92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8.1.1Ad hoc网络产生背景92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8.1.2Ad hoc网络发展历史92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8.1.3Ad hoc网络定义93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8.1.4Ad hoc网络特点93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8.1.5Ad hoc网络的应用95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8.1.6Ad hoc网络面临的问题95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right="0" w:rightChars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right="0" w:rightChars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right="0" w:rightChars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rPr>
          <w:rFonts w:hint="default"/>
        </w:rPr>
      </w:pPr>
      <w:bookmarkStart w:id="12" w:name="_Toc21568"/>
      <w:r>
        <w:rPr>
          <w:rFonts w:hint="default"/>
        </w:rPr>
        <w:t>第9章传感器网络122</w:t>
      </w:r>
      <w:bookmarkEnd w:id="1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9.1概述122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9.2无线传感器网络123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9.2.1IEEE 1451与智能传感器123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9.2.2无线传感器网络体系结构125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9.3无线传感器网络的应用127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9.3.1军事应用127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9.3.2医疗卫生应用128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9.3.3环境及农业应用129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9.3.4智能家居应用130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9.3.5其他应用130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9.4无线传感器网络系统131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习题132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参考文献132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人物介绍——图灵奖得主Edmund M. Clarke教授133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参考文献133</w:t>
      </w:r>
    </w:p>
    <w:p>
      <w:pPr>
        <w:pStyle w:val="2"/>
        <w:rPr>
          <w:rFonts w:hint="default"/>
        </w:rPr>
      </w:pPr>
      <w:bookmarkStart w:id="13" w:name="_Toc13784"/>
      <w:r>
        <w:rPr>
          <w:rFonts w:hint="default"/>
        </w:rPr>
        <w:t>第10章物联网134</w:t>
      </w:r>
      <w:bookmarkEnd w:id="1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10.1物联网综述134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10.1.1物联网的历史134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10.1.2物联网的发展近况134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10.1.3物联网的应用136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10.2超宽带无线通信技术139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right="0" w:rightChars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right="0" w:rightChars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rPr>
          <w:rFonts w:hint="default"/>
        </w:rPr>
      </w:pPr>
      <w:bookmarkStart w:id="14" w:name="_Toc25096"/>
      <w:r>
        <w:rPr>
          <w:rFonts w:hint="default"/>
        </w:rPr>
        <w:t>第11章软件定义网络161</w:t>
      </w:r>
      <w:bookmarkEnd w:id="1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11.1网络发展概述161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11.1.1计算机网络发展现状161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11.1.2计算机网络发展面临的问题162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11.1.3云计算网络163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11.2软件定义网络164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11.2.1软件定义网络的发展164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11.2.2软件定义网络定义165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11.2.3软件定义网络的优势166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11.3软件定义网络关键技术167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11.3.1OpenFlow概述168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11.3.2VXLAN概述170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11.3.3其他关键技术173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11.4软件定义网络标准现状175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11.4.1标准化组织175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11.4.2开源项目176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习题176</w:t>
      </w:r>
    </w:p>
    <w:p>
      <w:pPr>
        <w:pStyle w:val="2"/>
        <w:rPr>
          <w:rFonts w:hint="default"/>
        </w:rPr>
      </w:pPr>
      <w:bookmarkStart w:id="15" w:name="_Toc9084"/>
      <w:r>
        <w:rPr>
          <w:rFonts w:hint="default"/>
        </w:rPr>
        <w:t>第12章智能机器人网络177</w:t>
      </w:r>
      <w:bookmarkEnd w:id="1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12.1智能机器人平台177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12.1.1NAO人型机器人177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12.1.2H20系列人型机器人181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12.1.3国内机器人现状182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right="0" w:rightChars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right="0" w:rightChars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rPr>
          <w:rFonts w:hint="default"/>
        </w:rPr>
      </w:pPr>
      <w:bookmarkStart w:id="16" w:name="_Toc8772"/>
      <w:r>
        <w:rPr>
          <w:rFonts w:hint="default"/>
        </w:rPr>
        <w:t>第17章图形码301</w:t>
      </w:r>
      <w:r>
        <w:rPr>
          <w:rFonts w:hint="eastAsia"/>
          <w:lang w:val="en-US" w:eastAsia="zh-CN"/>
        </w:rPr>
        <w:t xml:space="preserve"> 条码二维码</w:t>
      </w:r>
      <w:bookmarkEnd w:id="1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17.1一维条形码301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17.1.1一维条形码的分类302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17.1.2一维条形码的应用303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17.2QR码304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17.2.1二维码的诞生304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17.2.2QR码的公开及其普及305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17.2.3QR码标准及其进化305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17.2.4QR码的优点306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17.2.5QR码的符号结构306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17.2.6QR码特征306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17.2.7版本和规格307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17.2.8QR码的应用308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17.3其他二维码310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17.3.1Data Matrix310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17.3.2PDF417311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17.3.3Aztec码312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17.3.4MaxiCode312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17.3.5EZcode313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17.4高维码313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17.4.1HCCB（高容量彩色条码）313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17.4.2COBRA313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习题315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第18章网络经济学316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18.1博弈论316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18.1.1完全信息静态博弈316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18.1.2完全信息动态博弈321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18.1.3不完全信息静态博弈322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18.1.4不完全信息动态博弈325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18.2拍卖机制326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18.2.1拍卖的要素327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right="0" w:rightChars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rPr>
          <w:rFonts w:hint="default"/>
        </w:rPr>
      </w:pPr>
      <w:bookmarkStart w:id="17" w:name="_Toc23788"/>
      <w:r>
        <w:rPr>
          <w:rFonts w:hint="default"/>
        </w:rPr>
        <w:t>19章移动互联网智能化和算法349</w:t>
      </w:r>
      <w:bookmarkEnd w:id="17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19.1智能移动互联网350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19.1.1移动社交网络350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19.1.2基于大规模视频流的实时分析与处理351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19.1.3智慧城市351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19.1.4医疗图像分析系统352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19.1.5互联网金融大数据352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19.2众筹网络352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19.2.1众筹网络资源调度方案353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19.2.2众筹网络的节点激励机制353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19.2.3众筹网络安全机制353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19.3移动互联网的计算353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19.3.1大数据分析——强大的工具353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19.3.2分布式计算355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19.4两个实例356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19.4.1朋友关系预测［8］356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19.4.2车载互联网路由优化357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习题357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参考文献357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第20章移动互联网的工业设计359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20.1移动互联网的产品359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20.1.1产品分类359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20.1.2产品特点361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20.2移动互联网的设计和研发362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right="0" w:rightChars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right="0" w:rightChars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第21章移动互联网游戏369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21.1移动互联网游戏产业链369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21.2移动互联网游戏类型371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21.3移动互联网游戏发展史与经典游戏371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21.4移动互联网游戏的发展前景374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21.5移动互联网游戏公司miHoYo375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参考文献377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人物介绍378</w:t>
      </w:r>
    </w:p>
    <w:p>
      <w:pPr>
        <w:pStyle w:val="2"/>
        <w:rPr>
          <w:rFonts w:hint="default"/>
        </w:rPr>
      </w:pPr>
      <w:bookmarkStart w:id="18" w:name="_Toc18085"/>
      <w:r>
        <w:rPr>
          <w:rFonts w:hint="default"/>
        </w:rPr>
        <w:t>第22章互联网的未来及影响379</w:t>
      </w:r>
      <w:bookmarkEnd w:id="1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22.1互联网带来的行业变革379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22.2互联网金融： 数字化时代的金融变革388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22.2.1互联网金融与金融互联网388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22.2.2互联网金融的新模式389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22.2.3互联网金融的未来391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22.3互联网对传统教育的挑战392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22.3.1互联网对传统教育的影响392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22.3.2因特网对教育观念转变的意义393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22.3.3互联网时代现代教育的几个特点394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22.3.4因特网进入现代教育需注意的问题395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22.4互联网所引起的信息安全问题396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right="0" w:rightChars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bookmarkStart w:id="19" w:name="_Toc16474"/>
      <w:r>
        <w:rPr>
          <w:rFonts w:hint="eastAsia"/>
          <w:lang w:val="en-US" w:eastAsia="zh-CN"/>
        </w:rPr>
        <w:t>参考资料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25293"/>
      <w:r>
        <w:rPr>
          <w:rFonts w:hint="eastAsia"/>
          <w:lang w:val="en-US" w:eastAsia="zh-CN"/>
        </w:rPr>
        <w:t>《移动互联网——模式创新的力量》(许志远　等编著)【简介_书评_在线阅读】 - 当当图书.mhtml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8719"/>
      <w:r>
        <w:rPr>
          <w:rFonts w:hint="eastAsia"/>
          <w:lang w:val="en-US" w:eastAsia="zh-CN"/>
        </w:rPr>
        <w:t>《从1.0到4.0 移动互联网时代的零售就该这样做》(张鹏 峥嵘)【简介_书评_在线阅读】 - 当当图书.mhtml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16268"/>
      <w:r>
        <w:rPr>
          <w:rFonts w:hint="eastAsia"/>
          <w:lang w:val="en-US" w:eastAsia="zh-CN"/>
        </w:rPr>
        <w:t>《移动互联网技术架构及其发展（修订版）》(郑凤　等编著)【简介_书评_在线阅读】 - 当当图书.mhtml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10714"/>
      <w:r>
        <w:rPr>
          <w:rFonts w:hint="eastAsia"/>
          <w:lang w:val="en-US" w:eastAsia="zh-CN"/>
        </w:rPr>
        <w:t>《移动互联网导论(第2版）》(王新兵)【简介_书评_在线阅读】 - 当当图书.mhtml</w:t>
      </w:r>
      <w:bookmarkEnd w:id="2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A734A"/>
    <w:multiLevelType w:val="singleLevel"/>
    <w:tmpl w:val="41BA734A"/>
    <w:lvl w:ilvl="0" w:tentative="0">
      <w:start w:val="7"/>
      <w:numFmt w:val="decimal"/>
      <w:suff w:val="space"/>
      <w:lvlText w:val="第%1章"/>
      <w:lvlJc w:val="left"/>
    </w:lvl>
  </w:abstractNum>
  <w:abstractNum w:abstractNumId="1">
    <w:nsid w:val="640F94C7"/>
    <w:multiLevelType w:val="multilevel"/>
    <w:tmpl w:val="640F94C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6896BED6"/>
    <w:multiLevelType w:val="singleLevel"/>
    <w:tmpl w:val="6896BED6"/>
    <w:lvl w:ilvl="0" w:tentative="0">
      <w:start w:val="2"/>
      <w:numFmt w:val="decimal"/>
      <w:suff w:val="space"/>
      <w:lvlText w:val="第%1章"/>
      <w:lvlJc w:val="left"/>
    </w:lvl>
  </w:abstractNum>
  <w:abstractNum w:abstractNumId="3">
    <w:nsid w:val="6F33CF80"/>
    <w:multiLevelType w:val="singleLevel"/>
    <w:tmpl w:val="6F33CF80"/>
    <w:lvl w:ilvl="0" w:tentative="0">
      <w:start w:val="7"/>
      <w:numFmt w:val="decimal"/>
      <w:suff w:val="space"/>
      <w:lvlText w:val="第%1章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9E63A7"/>
    <w:rsid w:val="086753F2"/>
    <w:rsid w:val="0A1C5B20"/>
    <w:rsid w:val="0B673825"/>
    <w:rsid w:val="0D9E63A7"/>
    <w:rsid w:val="0F3A636A"/>
    <w:rsid w:val="131B1008"/>
    <w:rsid w:val="19BD442E"/>
    <w:rsid w:val="206E3106"/>
    <w:rsid w:val="20D91F1D"/>
    <w:rsid w:val="228D1BDA"/>
    <w:rsid w:val="23AC51BA"/>
    <w:rsid w:val="240650BD"/>
    <w:rsid w:val="242B5C24"/>
    <w:rsid w:val="280A007E"/>
    <w:rsid w:val="29133B04"/>
    <w:rsid w:val="2C987025"/>
    <w:rsid w:val="2D9162FC"/>
    <w:rsid w:val="3D516867"/>
    <w:rsid w:val="45F878D8"/>
    <w:rsid w:val="466C504A"/>
    <w:rsid w:val="472C0750"/>
    <w:rsid w:val="4CCE7051"/>
    <w:rsid w:val="5FB22B52"/>
    <w:rsid w:val="632B2715"/>
    <w:rsid w:val="697C1AC4"/>
    <w:rsid w:val="705C54AB"/>
    <w:rsid w:val="7229487C"/>
    <w:rsid w:val="746F1781"/>
    <w:rsid w:val="787E3A40"/>
    <w:rsid w:val="7AFF7A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customStyle="1" w:styleId="1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2018-02-22T06:01:00Z</dcterms:created>
  <dc:creator>ATI老哇的爪子007</dc:creator>
  <cp:lastModifiedBy>ATI老哇的爪子007</cp:lastModifiedBy>
  <dcterms:modified xsi:type="dcterms:W3CDTF">2018-02-22T07:12:53Z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