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8064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技术架构更改</w:t>
          </w:r>
          <w:r>
            <w:tab/>
          </w:r>
          <w:r>
            <w:fldChar w:fldCharType="begin"/>
          </w:r>
          <w:r>
            <w:instrText xml:space="preserve"> PAGEREF _Toc2682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页面地址与模块</w:t>
          </w:r>
          <w:r>
            <w:tab/>
          </w:r>
          <w:r>
            <w:fldChar w:fldCharType="begin"/>
          </w:r>
          <w:r>
            <w:instrText xml:space="preserve"> PAGEREF _Toc26905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其他的提现模块的说明</w:t>
          </w:r>
          <w:r>
            <w:tab/>
          </w:r>
          <w:r>
            <w:fldChar w:fldCharType="begin"/>
          </w:r>
          <w:r>
            <w:instrText xml:space="preserve"> PAGEREF _Toc25734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682"/>
      <w:r>
        <w:rPr>
          <w:rFonts w:hint="eastAsia"/>
          <w:lang w:val="en-US" w:eastAsia="zh-CN"/>
        </w:rPr>
        <w:t>技术架构更改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Aspx net更改为 h5 vue...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增加了bootstrap css框架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更新了手机版兼容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6905"/>
      <w:r>
        <w:rPr>
          <w:rFonts w:hint="eastAsia"/>
          <w:lang w:val="en-US" w:eastAsia="zh-CN"/>
        </w:rPr>
        <w:t>页面地址与模块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C:\Users\ATI\Documents\loginUM\tyesye\tisye_manag.html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提现申请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tisye.htm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5734"/>
      <w:r>
        <w:rPr>
          <w:rFonts w:hint="eastAsia"/>
          <w:lang w:val="en-US" w:eastAsia="zh-CN"/>
        </w:rPr>
        <w:t>其他的提现模块的说明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C:\Users\ATI\Documents\tisye提现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A46C6"/>
    <w:multiLevelType w:val="multilevel"/>
    <w:tmpl w:val="78AA46C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D5355"/>
    <w:rsid w:val="20A73A64"/>
    <w:rsid w:val="2A237664"/>
    <w:rsid w:val="2F5E01FC"/>
    <w:rsid w:val="30687F02"/>
    <w:rsid w:val="349F5151"/>
    <w:rsid w:val="56C57FDC"/>
    <w:rsid w:val="747B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2019-11-29T07:54:00Z</dcterms:created>
  <dc:creator>ATI</dc:creator>
  <cp:lastModifiedBy>ATI老哇的爪子007</cp:lastModifiedBy>
  <dcterms:modified xsi:type="dcterms:W3CDTF">2019-11-29T07:58:48Z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