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 </w:t>
      </w:r>
      <w:bookmarkStart w:id="0" w:name="OLE_LINK8"/>
      <w:r>
        <w:rPr>
          <w:rFonts w:hint="eastAsia"/>
          <w:lang w:val="en-US" w:eastAsia="zh-CN"/>
        </w:rPr>
        <w:t>教育与</w:t>
      </w:r>
      <w:bookmarkStart w:id="1" w:name="OLE_LINK7"/>
      <w:r>
        <w:rPr>
          <w:rFonts w:hint="eastAsia"/>
          <w:lang w:val="en-US" w:eastAsia="zh-CN"/>
        </w:rPr>
        <w:t>培训学校</w:t>
      </w:r>
      <w:bookmarkEnd w:id="0"/>
      <w:bookmarkEnd w:id="1"/>
      <w:r>
        <w:rPr>
          <w:rFonts w:hint="eastAsia"/>
          <w:lang w:val="en-US" w:eastAsia="zh-CN"/>
        </w:rPr>
        <w:t xml:space="preserve"> 的计划策划 v4 qc18</w:t>
      </w:r>
    </w:p>
    <w:p>
      <w:pPr>
        <w:rPr>
          <w:rFonts w:hint="eastAsia"/>
          <w:lang w:val="en-US" w:eastAsia="zh-CN"/>
        </w:rPr>
      </w:pPr>
    </w:p>
    <w:p>
      <w:pPr>
        <w:pStyle w:val="12"/>
        <w:tabs>
          <w:tab w:val="right" w:leader="dot" w:pos="1046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_Toc1458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1.1. </w:t>
      </w:r>
      <w:r>
        <w:rPr>
          <w:rFonts w:hint="eastAsia"/>
          <w:lang w:val="en-US" w:eastAsia="zh-CN"/>
        </w:rPr>
        <w:t>版本历史</w:t>
      </w:r>
      <w:r>
        <w:tab/>
      </w:r>
      <w:r>
        <w:fldChar w:fldCharType="begin"/>
      </w:r>
      <w:r>
        <w:instrText xml:space="preserve"> PAGEREF _Toc1458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1046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_Toc15670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教育历史的前世今生</w:t>
      </w:r>
      <w:r>
        <w:tab/>
      </w:r>
      <w:r>
        <w:fldChar w:fldCharType="begin"/>
      </w:r>
      <w:r>
        <w:instrText xml:space="preserve"> PAGEREF _Toc15670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1046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_Toc11941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2.1. </w:t>
      </w:r>
      <w:r>
        <w:rPr>
          <w:rFonts w:hint="eastAsia"/>
          <w:lang w:val="en-US" w:eastAsia="zh-CN"/>
        </w:rPr>
        <w:t>自学vs 家庭学校vs 私立学校vs 公立学校模式 vs 企业内部学校 vs 其他商业学校</w:t>
      </w:r>
      <w:r>
        <w:tab/>
      </w:r>
      <w:r>
        <w:fldChar w:fldCharType="begin"/>
      </w:r>
      <w:r>
        <w:instrText xml:space="preserve"> PAGEREF _Toc11941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1046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_Toc13331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2.2. </w:t>
      </w:r>
      <w:r>
        <w:rPr>
          <w:rFonts w:hint="eastAsia"/>
          <w:lang w:val="en-US" w:eastAsia="zh-CN"/>
        </w:rPr>
        <w:t>组织架构（如下图）与我们的组织使命</w:t>
      </w:r>
      <w:r>
        <w:tab/>
      </w:r>
      <w:r>
        <w:fldChar w:fldCharType="begin"/>
      </w:r>
      <w:r>
        <w:instrText xml:space="preserve"> PAGEREF _Toc13331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1046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_Toc29068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>历史大趋势，教育的普及化 与我们的使命</w:t>
      </w:r>
      <w:r>
        <w:tab/>
      </w:r>
      <w:r>
        <w:fldChar w:fldCharType="begin"/>
      </w:r>
      <w:r>
        <w:instrText xml:space="preserve"> PAGEREF _Toc29068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1046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_Toc32522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3.1. </w:t>
      </w:r>
      <w:r>
        <w:rPr>
          <w:rFonts w:hint="eastAsia"/>
          <w:lang w:val="en-US" w:eastAsia="zh-CN"/>
        </w:rPr>
        <w:t>打造我们的全球日不落教育与培训帝国</w:t>
      </w:r>
      <w:r>
        <w:tab/>
      </w:r>
      <w:r>
        <w:fldChar w:fldCharType="begin"/>
      </w:r>
      <w:r>
        <w:instrText xml:space="preserve"> PAGEREF _Toc32522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1046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_Toc14147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3.2. </w:t>
      </w:r>
      <w:r>
        <w:rPr>
          <w:rFonts w:hint="eastAsia"/>
          <w:lang w:val="en-US" w:eastAsia="zh-CN"/>
        </w:rPr>
        <w:t>5个版本模式：镀金模式，学术模式，hybrid混合模式，认证模式 other模式</w:t>
      </w:r>
      <w:r>
        <w:tab/>
      </w:r>
      <w:r>
        <w:fldChar w:fldCharType="begin"/>
      </w:r>
      <w:r>
        <w:instrText xml:space="preserve"> PAGEREF _Toc14147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1046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_Toc5424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3.3. </w:t>
      </w:r>
      <w:r>
        <w:rPr>
          <w:rFonts w:hint="eastAsia"/>
          <w:lang w:val="en-US" w:eastAsia="zh-CN"/>
        </w:rPr>
        <w:t>我们的使命，人人可以接受硕士博士教育，确保全球70多亿人的普世化教育</w:t>
      </w:r>
      <w:r>
        <w:tab/>
      </w:r>
      <w:r>
        <w:fldChar w:fldCharType="begin"/>
      </w:r>
      <w:r>
        <w:instrText xml:space="preserve"> PAGEREF _Toc5424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1046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_Toc11661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 </w:t>
      </w:r>
      <w:r>
        <w:rPr>
          <w:rFonts w:hint="eastAsia"/>
          <w:lang w:val="en-US" w:eastAsia="zh-CN"/>
        </w:rPr>
        <w:t>学校的成立</w:t>
      </w:r>
      <w:r>
        <w:tab/>
      </w:r>
      <w:r>
        <w:fldChar w:fldCharType="begin"/>
      </w:r>
      <w:r>
        <w:instrText xml:space="preserve"> PAGEREF _Toc11661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1046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_Toc15415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4.1. </w:t>
      </w:r>
      <w:r>
        <w:rPr>
          <w:rFonts w:hint="eastAsia"/>
          <w:lang w:val="en-US" w:eastAsia="zh-CN"/>
        </w:rPr>
        <w:t>学校的注册，可以选择在全球费用最优惠的地方注册。也可以当地分支机构当地注册</w:t>
      </w:r>
      <w:r>
        <w:tab/>
      </w:r>
      <w:r>
        <w:fldChar w:fldCharType="begin"/>
      </w:r>
      <w:r>
        <w:instrText xml:space="preserve"> PAGEREF _Toc15415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1046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_Toc32365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4.2. </w:t>
      </w:r>
      <w:r>
        <w:rPr>
          <w:rFonts w:hint="eastAsia"/>
          <w:lang w:val="en-US" w:eastAsia="zh-CN"/>
        </w:rPr>
        <w:t>开展的专业（软件，编程语言，数据库，文学，艺术，语言，宗教哲学，天文地理，绘画雕塑，历史，考古，地图测绘，地质，打猎，交通，人类文化学，医学，体育，社交，管理，组织运营，摄影，音乐等）</w:t>
      </w:r>
      <w:r>
        <w:tab/>
      </w:r>
      <w:r>
        <w:fldChar w:fldCharType="begin"/>
      </w:r>
      <w:r>
        <w:instrText xml:space="preserve"> PAGEREF _Toc32365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1046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_Toc19676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4.3. </w:t>
      </w:r>
      <w:r>
        <w:rPr>
          <w:rFonts w:hint="eastAsia"/>
          <w:lang w:val="en-US" w:eastAsia="zh-CN"/>
        </w:rPr>
        <w:t>本科教育 与硕士教育 与博士教育的时间原则上均为一年左右</w:t>
      </w:r>
      <w:r>
        <w:tab/>
      </w:r>
      <w:r>
        <w:fldChar w:fldCharType="begin"/>
      </w:r>
      <w:r>
        <w:instrText xml:space="preserve"> PAGEREF _Toc19676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1046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_Toc17221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4.4. </w:t>
      </w:r>
      <w:r>
        <w:rPr>
          <w:rFonts w:hint="eastAsia"/>
          <w:lang w:val="en-US" w:eastAsia="zh-CN"/>
        </w:rPr>
        <w:t>其他非学历教育可单项时间培训即可（原则上一个月起步）</w:t>
      </w:r>
      <w:r>
        <w:tab/>
      </w:r>
      <w:r>
        <w:fldChar w:fldCharType="begin"/>
      </w:r>
      <w:r>
        <w:instrText xml:space="preserve"> PAGEREF _Toc17221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1046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_Toc6170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4.5. </w:t>
      </w:r>
      <w:r>
        <w:rPr>
          <w:rFonts w:hint="eastAsia"/>
          <w:lang w:val="en-US" w:eastAsia="zh-CN"/>
        </w:rPr>
        <w:t>考试规则 采用累计制</w:t>
      </w:r>
      <w:r>
        <w:tab/>
      </w:r>
      <w:r>
        <w:fldChar w:fldCharType="begin"/>
      </w:r>
      <w:r>
        <w:instrText xml:space="preserve"> PAGEREF _Toc6170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1046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_Toc6620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4.6. </w:t>
      </w:r>
      <w:r>
        <w:rPr>
          <w:rFonts w:hint="eastAsia"/>
          <w:lang w:val="en-US" w:eastAsia="zh-CN"/>
        </w:rPr>
        <w:t>学分制</w:t>
      </w:r>
      <w:r>
        <w:tab/>
      </w:r>
      <w:r>
        <w:fldChar w:fldCharType="begin"/>
      </w:r>
      <w:r>
        <w:instrText xml:space="preserve"> PAGEREF _Toc6620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1046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_Toc23169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 </w:t>
      </w:r>
      <w:r>
        <w:rPr>
          <w:rFonts w:hint="eastAsia"/>
          <w:lang w:val="en-US" w:eastAsia="zh-CN"/>
        </w:rPr>
        <w:t>目标与原则：尽可能的确保基础技能的掌握，人人有责。。</w:t>
      </w:r>
      <w:r>
        <w:tab/>
      </w:r>
      <w:r>
        <w:fldChar w:fldCharType="begin"/>
      </w:r>
      <w:r>
        <w:instrText xml:space="preserve"> PAGEREF _Toc23169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1046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_Toc12995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5.1. </w:t>
      </w:r>
      <w:r>
        <w:rPr>
          <w:rFonts w:hint="eastAsia"/>
          <w:lang w:val="en-US" w:eastAsia="zh-CN"/>
        </w:rPr>
        <w:t>学历的含金量，比起名校当然差点了，关键是把教育普世化才是我们的事业梦想</w:t>
      </w:r>
      <w:r>
        <w:tab/>
      </w:r>
      <w:r>
        <w:fldChar w:fldCharType="begin"/>
      </w:r>
      <w:r>
        <w:instrText xml:space="preserve"> PAGEREF _Toc12995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1046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_Toc22427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5.2. </w:t>
      </w:r>
      <w:r>
        <w:rPr>
          <w:rFonts w:hint="eastAsia"/>
          <w:lang w:val="en-US" w:eastAsia="zh-CN"/>
        </w:rPr>
        <w:t>知识含量尽可能的提升，每半年重构教材知识</w:t>
      </w:r>
      <w:r>
        <w:tab/>
      </w:r>
      <w:r>
        <w:fldChar w:fldCharType="begin"/>
      </w:r>
      <w:r>
        <w:instrText xml:space="preserve"> PAGEREF _Toc22427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1046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_Toc11181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5.3. </w:t>
      </w:r>
      <w:r>
        <w:rPr>
          <w:rFonts w:hint="eastAsia"/>
          <w:lang w:val="en-US" w:eastAsia="zh-CN"/>
        </w:rPr>
        <w:t>大力开展教育交友活动，一方面可以互相提升，一方面可以缓解全球人们的婚姻人口比例问题。</w:t>
      </w:r>
      <w:r>
        <w:tab/>
      </w:r>
      <w:r>
        <w:fldChar w:fldCharType="begin"/>
      </w:r>
      <w:r>
        <w:instrText xml:space="preserve"> PAGEREF _Toc11181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1046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_Toc17749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5.4. </w:t>
      </w:r>
      <w:r>
        <w:rPr>
          <w:rFonts w:hint="eastAsia"/>
          <w:lang w:val="en-US" w:eastAsia="zh-CN"/>
        </w:rPr>
        <w:t>把教育与我们的网点建设同步起来</w:t>
      </w:r>
      <w:r>
        <w:tab/>
      </w:r>
      <w:r>
        <w:fldChar w:fldCharType="begin"/>
      </w:r>
      <w:r>
        <w:instrText xml:space="preserve"> PAGEREF _Toc17749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1046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_Toc23989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5.5. </w:t>
      </w:r>
      <w:r>
        <w:rPr>
          <w:rFonts w:hint="eastAsia"/>
          <w:lang w:val="en-US" w:eastAsia="zh-CN"/>
        </w:rPr>
        <w:t>提供全球网点工作机会，工作内容就是当讲师，老师，还有网点维护人员，旅游接地人员，交通工具维护人员等等</w:t>
      </w:r>
      <w:r>
        <w:tab/>
      </w:r>
      <w:r>
        <w:fldChar w:fldCharType="begin"/>
      </w:r>
      <w:r>
        <w:instrText xml:space="preserve"> PAGEREF _Toc23989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1046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_Toc12219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5.6. </w:t>
      </w:r>
      <w:r>
        <w:rPr>
          <w:rFonts w:hint="eastAsia"/>
          <w:lang w:val="en-US" w:eastAsia="zh-CN"/>
        </w:rPr>
        <w:t>发展配套的产业链（衣食住行，旅游等）</w:t>
      </w:r>
      <w:r>
        <w:tab/>
      </w:r>
      <w:r>
        <w:fldChar w:fldCharType="begin"/>
      </w:r>
      <w:r>
        <w:instrText xml:space="preserve"> PAGEREF _Toc12219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1046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_Toc18089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 </w:t>
      </w:r>
      <w:r>
        <w:rPr>
          <w:rFonts w:hint="eastAsia"/>
          <w:lang w:val="en-US" w:eastAsia="zh-CN"/>
        </w:rPr>
        <w:t>注意事项：：</w:t>
      </w:r>
      <w:r>
        <w:tab/>
      </w:r>
      <w:r>
        <w:fldChar w:fldCharType="begin"/>
      </w:r>
      <w:r>
        <w:instrText xml:space="preserve"> PAGEREF _Toc18089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1046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_Toc32652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6.1. </w:t>
      </w:r>
      <w:r>
        <w:rPr>
          <w:rFonts w:hint="eastAsia"/>
          <w:lang w:val="en-US" w:eastAsia="zh-CN"/>
        </w:rPr>
        <w:t>每一项专业学历务必要保持较为严格的测试，时间点尽可能的努力达到</w:t>
      </w:r>
      <w:r>
        <w:tab/>
      </w:r>
      <w:r>
        <w:fldChar w:fldCharType="begin"/>
      </w:r>
      <w:r>
        <w:instrText xml:space="preserve"> PAGEREF _Toc32652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1046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_Toc11728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6.2. </w:t>
      </w:r>
      <w:r>
        <w:rPr>
          <w:rFonts w:hint="eastAsia"/>
          <w:lang w:val="en-US" w:eastAsia="zh-CN"/>
        </w:rPr>
        <w:t>知识点尽可能的努力达到。严禁花钱买学历证明的现象</w:t>
      </w:r>
      <w:r>
        <w:tab/>
      </w:r>
      <w:r>
        <w:fldChar w:fldCharType="begin"/>
      </w:r>
      <w:r>
        <w:instrText xml:space="preserve"> PAGEREF _Toc11728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1046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_Toc25197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6.3. </w:t>
      </w:r>
      <w:r>
        <w:rPr>
          <w:rFonts w:hint="eastAsia"/>
          <w:lang w:val="en-US" w:eastAsia="zh-CN"/>
        </w:rPr>
        <w:t>设立一些经济上的贡献学历学分，可以依赖金钱获取，其他大部分学术性质的学历学分不得依靠金钱获得</w:t>
      </w:r>
      <w:r>
        <w:tab/>
      </w:r>
      <w:r>
        <w:fldChar w:fldCharType="begin"/>
      </w:r>
      <w:r>
        <w:instrText xml:space="preserve"> PAGEREF _Toc25197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1046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_Toc26569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6.4. </w:t>
      </w:r>
      <w:r>
        <w:rPr>
          <w:rFonts w:hint="eastAsia"/>
          <w:lang w:val="en-US" w:eastAsia="zh-CN"/>
        </w:rPr>
        <w:t>文凭的颁发可以阶段性颁发。具体细则还在策划。严禁花钱买文凭的现象。</w:t>
      </w:r>
      <w:r>
        <w:tab/>
      </w:r>
      <w:r>
        <w:fldChar w:fldCharType="begin"/>
      </w:r>
      <w:r>
        <w:instrText xml:space="preserve"> PAGEREF _Toc26569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1046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_Toc2507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6.5. </w:t>
      </w:r>
      <w:r>
        <w:rPr>
          <w:rFonts w:hint="eastAsia"/>
          <w:lang w:val="en-US" w:eastAsia="zh-CN"/>
        </w:rPr>
        <w:t>委托他人代替自己获取文凭的现象，这个允许的，不过要有一点的限制条件。</w:t>
      </w:r>
      <w:r>
        <w:tab/>
      </w:r>
      <w:r>
        <w:fldChar w:fldCharType="begin"/>
      </w:r>
      <w:r>
        <w:instrText xml:space="preserve"> PAGEREF _Toc2507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1046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_Toc31346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7. </w:t>
      </w:r>
      <w:r>
        <w:rPr>
          <w:rFonts w:hint="eastAsia"/>
          <w:lang w:val="en-US" w:eastAsia="zh-CN"/>
        </w:rPr>
        <w:t>总部与omm分部群号</w:t>
      </w:r>
      <w:r>
        <w:tab/>
      </w:r>
      <w:r>
        <w:fldChar w:fldCharType="begin"/>
      </w:r>
      <w:r>
        <w:instrText xml:space="preserve"> PAGEREF _Toc31346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" w:name="_Toc1458"/>
      <w:r>
        <w:rPr>
          <w:rFonts w:hint="eastAsia"/>
          <w:lang w:val="en-US" w:eastAsia="zh-CN"/>
        </w:rPr>
        <w:t>版本历史</w:t>
      </w:r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Ｖ１　初级部分，　ｖ２　完整的专业产业链　　ｖ３　增加了文凭获取细节。与学历教育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Ｖ４　分为快速镀金版　和学术版 以及hybrid版。增加了组织架构图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3" w:name="OLE_LINK16"/>
      <w:bookmarkStart w:id="4" w:name="_Toc15670"/>
      <w:r>
        <w:rPr>
          <w:rFonts w:hint="eastAsia"/>
          <w:lang w:val="en-US" w:eastAsia="zh-CN"/>
        </w:rPr>
        <w:t>教育</w:t>
      </w:r>
      <w:bookmarkEnd w:id="3"/>
      <w:r>
        <w:rPr>
          <w:rFonts w:hint="eastAsia"/>
          <w:lang w:val="en-US" w:eastAsia="zh-CN"/>
        </w:rPr>
        <w:t>历史的前世今生</w:t>
      </w:r>
      <w:bookmarkEnd w:id="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历史上，最初只有宗教人士才有教育，最初的</w:t>
      </w:r>
      <w:bookmarkStart w:id="5" w:name="OLE_LINK3"/>
      <w:r>
        <w:rPr>
          <w:rFonts w:hint="eastAsia"/>
          <w:lang w:val="en-US" w:eastAsia="zh-CN"/>
        </w:rPr>
        <w:t>教育</w:t>
      </w:r>
      <w:bookmarkEnd w:id="5"/>
      <w:r>
        <w:rPr>
          <w:rFonts w:hint="eastAsia"/>
          <w:lang w:val="en-US" w:eastAsia="zh-CN"/>
        </w:rPr>
        <w:t>是为了培养神职人员的。教就是宗教的意思，育，就是培养。。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后来，教育的范围扩展到国王与贵族。。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现在，基础教育已经扩展到普通人了。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6" w:name="_Toc11941"/>
      <w:r>
        <w:rPr>
          <w:rFonts w:hint="eastAsia"/>
          <w:lang w:val="en-US" w:eastAsia="zh-CN"/>
        </w:rPr>
        <w:t xml:space="preserve">自学vs </w:t>
      </w:r>
      <w:bookmarkStart w:id="7" w:name="OLE_LINK2"/>
      <w:r>
        <w:rPr>
          <w:rFonts w:hint="eastAsia"/>
          <w:lang w:val="en-US" w:eastAsia="zh-CN"/>
        </w:rPr>
        <w:t>家庭学校vs 私</w:t>
      </w:r>
      <w:bookmarkStart w:id="8" w:name="OLE_LINK1"/>
      <w:r>
        <w:rPr>
          <w:rFonts w:hint="eastAsia"/>
          <w:lang w:val="en-US" w:eastAsia="zh-CN"/>
        </w:rPr>
        <w:t>立</w:t>
      </w:r>
      <w:bookmarkEnd w:id="8"/>
      <w:r>
        <w:rPr>
          <w:rFonts w:hint="eastAsia"/>
          <w:lang w:val="en-US" w:eastAsia="zh-CN"/>
        </w:rPr>
        <w:t>学校</w:t>
      </w:r>
      <w:bookmarkEnd w:id="7"/>
      <w:r>
        <w:rPr>
          <w:rFonts w:hint="eastAsia"/>
          <w:lang w:val="en-US" w:eastAsia="zh-CN"/>
        </w:rPr>
        <w:t xml:space="preserve">vs 公立学校模式 vs </w:t>
      </w:r>
      <w:bookmarkStart w:id="9" w:name="OLE_LINK4"/>
      <w:r>
        <w:rPr>
          <w:rFonts w:hint="eastAsia"/>
          <w:lang w:val="en-US" w:eastAsia="zh-CN"/>
        </w:rPr>
        <w:t>企业内部学校</w:t>
      </w:r>
      <w:bookmarkEnd w:id="9"/>
      <w:r>
        <w:rPr>
          <w:rFonts w:hint="eastAsia"/>
          <w:lang w:val="en-US" w:eastAsia="zh-CN"/>
        </w:rPr>
        <w:t xml:space="preserve"> vs 其他商业学校</w:t>
      </w:r>
      <w:bookmarkEnd w:id="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传统上，一般大家采用的都是自学与私立学校模式。。最近100来年，公立学校模式开始流行。。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现代学校制度起源于欧洲修道院神学院模式，需要老师带领，主要防止学生受到异端思想的的侵入。。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企业内部学校：一般常见于较大型企业，会有自己的一些学校，侧重于培养自己业务方面的人才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学习的模式多种多样。各不相同，殊途于归。。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0" w:name="_Toc13331"/>
      <w:r>
        <w:rPr>
          <w:rFonts w:hint="eastAsia"/>
          <w:lang w:val="en-US" w:eastAsia="zh-CN"/>
        </w:rPr>
        <w:t>组织架构（如下图）与我们的组织使命</w:t>
      </w:r>
      <w:bookmarkEnd w:id="1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7273290" cy="10765155"/>
            <wp:effectExtent l="0" t="0" r="3810" b="17145"/>
            <wp:docPr id="2" name="图片 2" descr="教育组织架构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教育组织架构表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73290" cy="1076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1" w:name="_Toc29068"/>
      <w:r>
        <w:rPr>
          <w:rFonts w:hint="eastAsia"/>
          <w:lang w:val="en-US" w:eastAsia="zh-CN"/>
        </w:rPr>
        <w:t>历史大趋势，教育的普及化 与我们的使命</w:t>
      </w:r>
      <w:bookmarkEnd w:id="1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但是，如今，高等教育仍然还是精英化的教育，费用高昂，门槛较高，不能普及化。。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但是，哪怕是基础教育，全球依然有很多人没有接受得到。。其次，高等教育仍然还是精英化的教育，受众太小。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2" w:name="_Toc32522"/>
      <w:r>
        <w:rPr>
          <w:rFonts w:hint="eastAsia"/>
          <w:lang w:val="en-US" w:eastAsia="zh-CN"/>
        </w:rPr>
        <w:t>打造我们的全球日不落教育与培训帝国</w:t>
      </w:r>
      <w:bookmarkEnd w:id="1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未来预计囊括全球99%的地域 与99%的人口。。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3" w:name="_Toc14147"/>
      <w:r>
        <w:rPr>
          <w:rFonts w:hint="eastAsia"/>
          <w:lang w:val="en-US" w:eastAsia="zh-CN"/>
        </w:rPr>
        <w:t>5个版本模式：镀金模式，</w:t>
      </w:r>
      <w:bookmarkStart w:id="14" w:name="OLE_LINK20"/>
      <w:r>
        <w:rPr>
          <w:rFonts w:hint="eastAsia"/>
          <w:lang w:val="en-US" w:eastAsia="zh-CN"/>
        </w:rPr>
        <w:t>学术模式</w:t>
      </w:r>
      <w:bookmarkEnd w:id="14"/>
      <w:r>
        <w:rPr>
          <w:rFonts w:hint="eastAsia"/>
          <w:lang w:val="en-US" w:eastAsia="zh-CN"/>
        </w:rPr>
        <w:t>，</w:t>
      </w:r>
      <w:bookmarkStart w:id="15" w:name="OLE_LINK21"/>
      <w:r>
        <w:rPr>
          <w:rFonts w:hint="eastAsia"/>
          <w:lang w:val="en-US" w:eastAsia="zh-CN"/>
        </w:rPr>
        <w:t>hybrid混合模式</w:t>
      </w:r>
      <w:bookmarkEnd w:id="15"/>
      <w:r>
        <w:rPr>
          <w:rFonts w:hint="eastAsia"/>
          <w:lang w:val="en-US" w:eastAsia="zh-CN"/>
        </w:rPr>
        <w:t>，</w:t>
      </w:r>
      <w:bookmarkStart w:id="16" w:name="OLE_LINK23"/>
      <w:r>
        <w:rPr>
          <w:rFonts w:hint="eastAsia"/>
          <w:lang w:val="en-US" w:eastAsia="zh-CN"/>
        </w:rPr>
        <w:t>认证模式</w:t>
      </w:r>
      <w:bookmarkEnd w:id="16"/>
      <w:r>
        <w:rPr>
          <w:rFonts w:hint="eastAsia"/>
          <w:lang w:val="en-US" w:eastAsia="zh-CN"/>
        </w:rPr>
        <w:t xml:space="preserve"> other模式</w:t>
      </w:r>
      <w:bookmarkEnd w:id="1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镀金模式，即是以最快的速度，获得知识，获得学历，</w:t>
      </w:r>
      <w:bookmarkStart w:id="17" w:name="OLE_LINK19"/>
      <w:r>
        <w:rPr>
          <w:rFonts w:hint="eastAsia"/>
          <w:lang w:val="en-US" w:eastAsia="zh-CN"/>
        </w:rPr>
        <w:t>获得</w:t>
      </w:r>
      <w:bookmarkEnd w:id="17"/>
      <w:r>
        <w:rPr>
          <w:rFonts w:hint="eastAsia"/>
          <w:lang w:val="en-US" w:eastAsia="zh-CN"/>
        </w:rPr>
        <w:t>文凭。这块预计1周时间即可，因为时间太短了，所以不太可能全面体系的获得知识，但可以最起码熟悉下知识图谱，获得路线图，按图索骥。日后可成大器。。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18" w:name="OLE_LINK22"/>
      <w:r>
        <w:rPr>
          <w:rFonts w:hint="eastAsia"/>
          <w:lang w:val="en-US" w:eastAsia="zh-CN"/>
        </w:rPr>
        <w:t>学术模式</w:t>
      </w:r>
      <w:bookmarkEnd w:id="18"/>
      <w:r>
        <w:rPr>
          <w:rFonts w:hint="eastAsia"/>
          <w:lang w:val="en-US" w:eastAsia="zh-CN"/>
        </w:rPr>
        <w:t>，以相对传统教育来说，20%的时间，获取80%的知识，一年时间，就可以获得合适的知识了。。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hybrid混合模式，镀金模式太快，学术模式太慢，就可以使用我们的混合模式了，折中。。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认证模式，认证模式主要面对自学者，他已经成为大神，但是需要一个认证，认证通过，立即发放学历证明与文凭。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其他模式，还在构思策划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9" w:name="_Toc5424"/>
      <w:r>
        <w:rPr>
          <w:rFonts w:hint="eastAsia"/>
          <w:lang w:val="en-US" w:eastAsia="zh-CN"/>
        </w:rPr>
        <w:t>我们的使命，人人可以接受硕士博士教育，确保全球70多亿人的普世化教育</w:t>
      </w:r>
      <w:bookmarkEnd w:id="1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教育的门槛难度，适当要下降点，这样才能普世化与普通人。达到人人可接受高等教育的水平。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通过适当的降低费用，甚至0费用，接受硕士博士教育，对方可到我们全球网点打工支付必要学费即可。这样我们的全球网点也不用烦恼招募人员的问题哈。双赢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自由选择培训的全球网点地点，顺便旅游工作定居了哈。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自由选择完成学业的年限，原则上不限制，只要他愿意，几十年都可以一直培训下去。时间长对双方没有什么影响。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提供深造机会，提升学历，发放文凭。。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20" w:name="_Toc11661"/>
      <w:r>
        <w:rPr>
          <w:rFonts w:hint="eastAsia"/>
          <w:lang w:val="en-US" w:eastAsia="zh-CN"/>
        </w:rPr>
        <w:t>学校的成立</w:t>
      </w:r>
      <w:bookmarkEnd w:id="20"/>
    </w:p>
    <w:p>
      <w:pPr>
        <w:pStyle w:val="3"/>
        <w:rPr>
          <w:rFonts w:hint="eastAsia"/>
          <w:lang w:val="en-US" w:eastAsia="zh-CN"/>
        </w:rPr>
      </w:pPr>
      <w:bookmarkStart w:id="21" w:name="_Toc15415"/>
      <w:r>
        <w:rPr>
          <w:rFonts w:hint="eastAsia"/>
          <w:lang w:val="en-US" w:eastAsia="zh-CN"/>
        </w:rPr>
        <w:t>学校的注册，可以选择在全球费用最优惠的地方注册。也可以当地分支机构当地注册</w:t>
      </w:r>
      <w:bookmarkEnd w:id="21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2" w:name="_Toc32365"/>
      <w:r>
        <w:rPr>
          <w:rFonts w:hint="eastAsia"/>
          <w:lang w:val="en-US" w:eastAsia="zh-CN"/>
        </w:rPr>
        <w:t>开展的专业（软件，编程语言，数据库，文学，艺术，语言，宗教哲学，天文地理，绘画雕塑，历史，考古，地图测绘，地质，打猎，交通，人类文化学，医学，体育，社交，管理，组织运营，摄影，音乐等）</w:t>
      </w:r>
      <w:bookmarkEnd w:id="2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目前想到的这些专业，主要对我们的网点建设十分有用，所以才开展这些，以后可以也高些有趣的专业来覆盖。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至于其他专业，可以先不搞，或者也可以参照教育体系，搞一套完整的体系出来，比如物理，化学，数学啥的都可以）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3" w:name="_Toc19676"/>
      <w:r>
        <w:rPr>
          <w:rFonts w:hint="eastAsia"/>
          <w:lang w:val="en-US" w:eastAsia="zh-CN"/>
        </w:rPr>
        <w:t>本科教育 与硕士教育 与博士教育的时间原则上均为一年左右</w:t>
      </w:r>
      <w:bookmarkEnd w:id="2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现有的三四年制大多太浪费了。我们只需要20%的时间获取80%的知识就可以了，其余20%知识可以补齐就可以了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4" w:name="_Toc17221"/>
      <w:r>
        <w:rPr>
          <w:rFonts w:hint="eastAsia"/>
          <w:lang w:val="en-US" w:eastAsia="zh-CN"/>
        </w:rPr>
        <w:t>其他非学历教育可单项时间培训即可（原则上一个月起步）</w:t>
      </w:r>
      <w:bookmarkEnd w:id="24"/>
    </w:p>
    <w:p>
      <w:pPr>
        <w:pStyle w:val="3"/>
        <w:rPr>
          <w:rFonts w:hint="eastAsia"/>
          <w:lang w:val="en-US" w:eastAsia="zh-CN"/>
        </w:rPr>
      </w:pPr>
      <w:bookmarkStart w:id="25" w:name="_Toc6170"/>
      <w:r>
        <w:rPr>
          <w:rFonts w:hint="eastAsia"/>
          <w:lang w:val="en-US" w:eastAsia="zh-CN"/>
        </w:rPr>
        <w:t>考试规则 采用累计制</w:t>
      </w:r>
      <w:bookmarkEnd w:id="2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基本可以确保普通人可以顺利毕业。。犹如过眼云烟，留下心中印象。。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6" w:name="_Toc6620"/>
      <w:r>
        <w:rPr>
          <w:rFonts w:hint="eastAsia"/>
          <w:lang w:val="en-US" w:eastAsia="zh-CN"/>
        </w:rPr>
        <w:t>学分制</w:t>
      </w:r>
      <w:bookmarkEnd w:id="26"/>
    </w:p>
    <w:p>
      <w:pPr>
        <w:pStyle w:val="2"/>
        <w:rPr>
          <w:rFonts w:hint="eastAsia"/>
          <w:lang w:val="en-US" w:eastAsia="zh-CN"/>
        </w:rPr>
      </w:pPr>
      <w:bookmarkStart w:id="27" w:name="_Toc23169"/>
      <w:r>
        <w:rPr>
          <w:rFonts w:hint="eastAsia"/>
          <w:lang w:val="en-US" w:eastAsia="zh-CN"/>
        </w:rPr>
        <w:t>目标与原则：尽可能的确保基础技能的掌握，人人有责。。</w:t>
      </w:r>
      <w:bookmarkEnd w:id="27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尽可能的确保基础技能的掌握，人人有责。。基础技能对我们网点建设十分有用。。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基础技能包括 打猎，游泳，旅游，建房，造船（小船木筏与独木舟）。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8" w:name="_Toc12995"/>
      <w:r>
        <w:rPr>
          <w:rFonts w:hint="eastAsia"/>
          <w:lang w:val="en-US" w:eastAsia="zh-CN"/>
        </w:rPr>
        <w:t>学历的含金量，比起名校当然差点了，关键是把教育普世化才是我们的事业梦想</w:t>
      </w:r>
      <w:bookmarkEnd w:id="2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教育普世化对我们的全球俩千多万网点建设十分的重要。。这还是每5km一个网点的情况下，如果每1km网格化的化，就需要 一亿多个网点了。真正的把世界网格化。。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9" w:name="_Toc22427"/>
      <w:r>
        <w:rPr>
          <w:rFonts w:hint="eastAsia"/>
          <w:lang w:val="en-US" w:eastAsia="zh-CN"/>
        </w:rPr>
        <w:t>知识含量尽可能的提升，每半年重构教材知识</w:t>
      </w:r>
      <w:bookmarkEnd w:id="29"/>
    </w:p>
    <w:p>
      <w:pPr>
        <w:pStyle w:val="3"/>
        <w:rPr>
          <w:rFonts w:hint="eastAsia"/>
          <w:lang w:val="en-US" w:eastAsia="zh-CN"/>
        </w:rPr>
      </w:pPr>
      <w:bookmarkStart w:id="30" w:name="_Toc11181"/>
      <w:r>
        <w:rPr>
          <w:rFonts w:hint="eastAsia"/>
          <w:lang w:val="en-US" w:eastAsia="zh-CN"/>
        </w:rPr>
        <w:t>大力开展教育交友活动，一方面可以互相提升，一方面可以缓解全球人们的婚姻人口比例问题。</w:t>
      </w:r>
      <w:bookmarkEnd w:id="3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鼓励生育，给我们的全球网点提供足够的教育资源。子子孙孙，无穷尽也，哈哈。。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1" w:name="_Toc17749"/>
      <w:r>
        <w:rPr>
          <w:rFonts w:hint="eastAsia"/>
          <w:lang w:val="en-US" w:eastAsia="zh-CN"/>
        </w:rPr>
        <w:t>把教育与我们的网点建设同步起来</w:t>
      </w:r>
      <w:bookmarkEnd w:id="3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我们的网点建设需要这样的人才。这样的人才也十分适合与我们的网点建设。。发展内需，经济上可以自我循环。。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2" w:name="_Toc23989"/>
      <w:r>
        <w:rPr>
          <w:rFonts w:hint="eastAsia"/>
          <w:lang w:val="en-US" w:eastAsia="zh-CN"/>
        </w:rPr>
        <w:t>提供全球网点工作机会，工作内容就是当讲师，老师，还有网点维护人员，旅游接地人员，交通工具维护人员等等</w:t>
      </w:r>
      <w:bookmarkEnd w:id="3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人人可以当老师，互相交流，可以提升自我嘛。。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3" w:name="_Toc12219"/>
      <w:r>
        <w:rPr>
          <w:rFonts w:hint="eastAsia"/>
          <w:lang w:val="en-US" w:eastAsia="zh-CN"/>
        </w:rPr>
        <w:t>发展配套的产业链（衣食住行，旅游等）</w:t>
      </w:r>
      <w:bookmarkEnd w:id="3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这么多人来我们网点生活，学习，必然有很多商业机会，衣食住行，所有的产业链都可以搞起来哈。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34" w:name="_Toc18089"/>
      <w:r>
        <w:rPr>
          <w:rFonts w:hint="eastAsia"/>
          <w:lang w:val="en-US" w:eastAsia="zh-CN"/>
        </w:rPr>
        <w:t>注意事项：：</w:t>
      </w:r>
      <w:bookmarkEnd w:id="34"/>
    </w:p>
    <w:p>
      <w:pPr>
        <w:pStyle w:val="3"/>
        <w:rPr>
          <w:rFonts w:hint="eastAsia"/>
          <w:lang w:val="en-US" w:eastAsia="zh-CN"/>
        </w:rPr>
      </w:pPr>
      <w:bookmarkStart w:id="35" w:name="_Toc32652"/>
      <w:r>
        <w:rPr>
          <w:rFonts w:hint="eastAsia"/>
          <w:lang w:val="en-US" w:eastAsia="zh-CN"/>
        </w:rPr>
        <w:t>每一项专业学历务必要保持较为严格的测试，时间点尽可能的努力达到</w:t>
      </w:r>
      <w:bookmarkEnd w:id="35"/>
    </w:p>
    <w:p>
      <w:pPr>
        <w:pStyle w:val="3"/>
        <w:rPr>
          <w:rFonts w:hint="eastAsia"/>
          <w:lang w:val="en-US" w:eastAsia="zh-CN"/>
        </w:rPr>
      </w:pPr>
      <w:bookmarkStart w:id="36" w:name="_Toc11728"/>
      <w:r>
        <w:rPr>
          <w:rFonts w:hint="eastAsia"/>
          <w:lang w:val="en-US" w:eastAsia="zh-CN"/>
        </w:rPr>
        <w:t>知识点尽可能的努力达到。严禁花钱买学历证明的现象</w:t>
      </w:r>
      <w:bookmarkEnd w:id="36"/>
    </w:p>
    <w:p>
      <w:pPr>
        <w:pStyle w:val="3"/>
        <w:rPr>
          <w:rFonts w:hint="eastAsia"/>
          <w:lang w:val="en-US" w:eastAsia="zh-CN"/>
        </w:rPr>
      </w:pPr>
      <w:bookmarkStart w:id="37" w:name="_Toc25197"/>
      <w:r>
        <w:rPr>
          <w:rFonts w:hint="eastAsia"/>
          <w:lang w:val="en-US" w:eastAsia="zh-CN"/>
        </w:rPr>
        <w:t>设立一些经济上的贡献学历</w:t>
      </w:r>
      <w:bookmarkStart w:id="38" w:name="OLE_LINK5"/>
      <w:r>
        <w:rPr>
          <w:rFonts w:hint="eastAsia"/>
          <w:lang w:val="en-US" w:eastAsia="zh-CN"/>
        </w:rPr>
        <w:t>学分</w:t>
      </w:r>
      <w:bookmarkEnd w:id="38"/>
      <w:r>
        <w:rPr>
          <w:rFonts w:hint="eastAsia"/>
          <w:lang w:val="en-US" w:eastAsia="zh-CN"/>
        </w:rPr>
        <w:t>，可以依赖金钱获取，其他大部分学术性质的学历学分不得依靠金钱获得</w:t>
      </w:r>
      <w:bookmarkEnd w:id="37"/>
    </w:p>
    <w:p>
      <w:pPr>
        <w:pStyle w:val="3"/>
        <w:rPr>
          <w:rFonts w:hint="eastAsia"/>
          <w:lang w:val="en-US" w:eastAsia="zh-CN"/>
        </w:rPr>
      </w:pPr>
      <w:bookmarkStart w:id="39" w:name="_Toc26569"/>
      <w:r>
        <w:rPr>
          <w:rFonts w:hint="eastAsia"/>
          <w:lang w:val="en-US" w:eastAsia="zh-CN"/>
        </w:rPr>
        <w:t>文凭的颁发可以阶段性颁发。具体细则还在策划。严禁花钱买文凭的现象。</w:t>
      </w:r>
      <w:bookmarkEnd w:id="39"/>
    </w:p>
    <w:p>
      <w:pPr>
        <w:pStyle w:val="3"/>
        <w:rPr>
          <w:rFonts w:hint="eastAsia"/>
          <w:lang w:val="en-US" w:eastAsia="zh-CN"/>
        </w:rPr>
      </w:pPr>
      <w:bookmarkStart w:id="40" w:name="_Toc2507"/>
      <w:r>
        <w:rPr>
          <w:rFonts w:hint="eastAsia"/>
          <w:lang w:val="en-US" w:eastAsia="zh-CN"/>
        </w:rPr>
        <w:t>委托他人代替自己获取文凭的现象，这个允许的，不过要有一点的限制条件。</w:t>
      </w:r>
      <w:bookmarkEnd w:id="40"/>
    </w:p>
    <w:p>
      <w:pPr>
        <w:pStyle w:val="2"/>
        <w:rPr>
          <w:rFonts w:hint="eastAsia"/>
          <w:lang w:val="en-US" w:eastAsia="zh-CN"/>
        </w:rPr>
      </w:pPr>
      <w:bookmarkStart w:id="41" w:name="_Toc31346"/>
      <w:r>
        <w:rPr>
          <w:rFonts w:hint="eastAsia"/>
          <w:lang w:val="en-US" w:eastAsia="zh-CN"/>
        </w:rPr>
        <w:t>总部与omm分部群号</w:t>
      </w:r>
      <w:bookmarkEnd w:id="4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数据库omm分部群号460883065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Uke总部群 号 454224024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世界网点建设与环游群 533108209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Uke  图像处理分部92383391</w:t>
      </w:r>
      <w:bookmarkStart w:id="51" w:name="_GoBack"/>
      <w:bookmarkEnd w:id="51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3"/>
        <w:keepNext w:val="0"/>
        <w:keepLines w:val="0"/>
        <w:pageBreakBefore w:val="0"/>
        <w:widowControl/>
        <w:suppressLineNumbers w:val="0"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</w:pPr>
      <w:bookmarkStart w:id="42" w:name="OLE_LINK17"/>
      <w:bookmarkStart w:id="43" w:name="OLE_LINK12"/>
      <w:bookmarkStart w:id="44" w:name="OLE_LINK15"/>
      <w:r>
        <w:rPr>
          <w:rFonts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作者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::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绰号: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老哇的爪子claw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of Eagle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eastAsia="zh-CN"/>
        </w:rPr>
        <w:t>偶像破坏者Iconoclast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image-smasher</w:t>
      </w:r>
    </w:p>
    <w:p>
      <w:pPr>
        <w:pStyle w:val="13"/>
        <w:keepNext w:val="0"/>
        <w:keepLines w:val="0"/>
        <w:pageBreakBefore w:val="0"/>
        <w:widowControl/>
        <w:suppressLineNumbers w:val="0"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</w:pPr>
      <w:bookmarkStart w:id="45" w:name="OLE_LINK10"/>
      <w:r>
        <w:rPr>
          <w:rFonts w:hint="default" w:ascii="Helvetica Neue" w:hAnsi="Helvetica Neue" w:eastAsia="Helvetica Neue" w:cs="Helvetica Neue"/>
          <w:i w:val="0"/>
          <w:caps w:val="0"/>
          <w:spacing w:val="0"/>
          <w:kern w:val="2"/>
          <w:szCs w:val="21"/>
          <w:shd w:val="clear" w:color="auto" w:fill="FFFFFF"/>
          <w:lang w:val="en-US" w:eastAsia="zh-CN"/>
        </w:rPr>
        <w:t>捕鸟</w:t>
      </w:r>
      <w:bookmarkEnd w:id="45"/>
      <w:r>
        <w:rPr>
          <w:rFonts w:hint="eastAsia" w:ascii="Helvetica Neue" w:hAnsi="Helvetica Neue" w:eastAsia="Helvetica Neue" w:cs="Helvetica Neue"/>
          <w:i w:val="0"/>
          <w:caps w:val="0"/>
          <w:spacing w:val="0"/>
          <w:kern w:val="2"/>
          <w:szCs w:val="21"/>
          <w:shd w:val="clear" w:color="auto" w:fill="FFFFFF"/>
          <w:lang w:val="en-US" w:eastAsia="zh-CN"/>
        </w:rPr>
        <w:t>王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color="auto" w:fill="CCE8CF"/>
        </w:rPr>
        <w:t>"</w:t>
      </w:r>
      <w:r>
        <w:rPr>
          <w:rStyle w:val="15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color="auto" w:fill="CCE8CF"/>
        </w:rPr>
        <w:t>Bird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color="auto" w:fill="CCE8CF"/>
        </w:rPr>
        <w:t> </w:t>
      </w:r>
      <w:r>
        <w:rPr>
          <w:rStyle w:val="15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color="auto" w:fill="CCE8CF"/>
        </w:rPr>
        <w:t>Catcher</w:t>
      </w:r>
      <w:r>
        <w:rPr>
          <w:rFonts w:hint="eastAsia" w:ascii="Helvetica Neue" w:hAnsi="Helvetica Neue" w:eastAsia="Helvetica Neue" w:cs="Helvetica Neue"/>
          <w:i w:val="0"/>
          <w:caps w:val="0"/>
          <w:spacing w:val="0"/>
          <w:kern w:val="2"/>
          <w:szCs w:val="21"/>
          <w:shd w:val="clear" w:color="auto" w:fill="FFFFFF"/>
          <w:lang w:val="en-US" w:eastAsia="zh-CN"/>
        </w:rPr>
        <w:t xml:space="preserve"> </w:t>
      </w:r>
      <w:r>
        <w:rPr>
          <w:rFonts w:hint="eastAsia" w:eastAsia="宋体"/>
          <w:kern w:val="2"/>
          <w:lang w:val="en-US" w:eastAsia="zh-CN"/>
        </w:rPr>
        <w:t xml:space="preserve">王中之王King of Kings </w:t>
      </w:r>
      <w:bookmarkStart w:id="46" w:name="OLE_LINK11"/>
      <w:r>
        <w:rPr>
          <w:rFonts w:hint="default" w:eastAsia="宋体"/>
          <w:kern w:val="2"/>
          <w:lang w:val="en-US" w:eastAsia="zh-CN"/>
        </w:rPr>
        <w:t>虔诚者</w:t>
      </w:r>
      <w:bookmarkEnd w:id="46"/>
      <w:r>
        <w:rPr>
          <w:rFonts w:hint="default" w:eastAsia="宋体"/>
          <w:kern w:val="2"/>
          <w:lang w:val="en-US" w:eastAsia="zh-CN"/>
        </w:rPr>
        <w:t>Pious</w:t>
      </w:r>
      <w:r>
        <w:rPr>
          <w:rFonts w:hint="eastAsia" w:eastAsia="宋体"/>
          <w:kern w:val="2"/>
          <w:lang w:val="en-US" w:eastAsia="zh-CN"/>
        </w:rPr>
        <w:t xml:space="preserve"> </w:t>
      </w:r>
      <w:bookmarkStart w:id="47" w:name="OLE_LINK13"/>
      <w:r>
        <w:rPr>
          <w:rFonts w:eastAsia="宋体"/>
          <w:kern w:val="2"/>
          <w:lang w:val="en-US" w:eastAsia="zh-CN"/>
        </w:rPr>
        <w:t>宗教</w:t>
      </w:r>
      <w:r>
        <w:rPr>
          <w:rFonts w:hint="eastAsia" w:eastAsia="宋体"/>
          <w:kern w:val="2"/>
          <w:lang w:val="en-US" w:eastAsia="zh-CN"/>
        </w:rPr>
        <w:t>信仰</w:t>
      </w:r>
      <w:r>
        <w:rPr>
          <w:rFonts w:eastAsia="宋体"/>
          <w:kern w:val="2"/>
          <w:lang w:val="en-US" w:eastAsia="zh-CN"/>
        </w:rPr>
        <w:t>捍卫者</w:t>
      </w:r>
      <w:bookmarkEnd w:id="47"/>
      <w:r>
        <w:rPr>
          <w:rFonts w:hint="eastAsia" w:eastAsia="宋体"/>
          <w:kern w:val="2"/>
          <w:lang w:val="en-US" w:eastAsia="zh-CN"/>
        </w:rPr>
        <w:t xml:space="preserve"> </w:t>
      </w:r>
      <w:r>
        <w:rPr>
          <w:rFonts w:hint="eastAsia" w:ascii="Arial" w:hAnsi="Arial" w:eastAsia="宋体" w:cs="Arial"/>
          <w:b w:val="0"/>
          <w:i w:val="0"/>
          <w:caps w:val="0"/>
          <w:color w:val="F57527"/>
          <w:spacing w:val="0"/>
          <w:sz w:val="21"/>
          <w:szCs w:val="21"/>
          <w:shd w:val="clear" w:color="auto" w:fill="F9F9F9"/>
        </w:rPr>
        <w:t>Defender</w:t>
      </w:r>
      <w:r>
        <w:rPr>
          <w:rFonts w:hint="default" w:ascii="Arial" w:hAnsi="Arial" w:eastAsia="宋体" w:cs="Arial"/>
          <w:b w:val="0"/>
          <w:i w:val="0"/>
          <w:caps w:val="0"/>
          <w:color w:val="F57527"/>
          <w:spacing w:val="0"/>
          <w:sz w:val="21"/>
          <w:szCs w:val="21"/>
          <w:shd w:val="clear" w:color="auto" w:fill="F9F9F9"/>
        </w:rPr>
        <w:t> of the Faith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9F9F9"/>
        </w:rPr>
        <w:t>.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9F9F9"/>
          <w:lang w:val="en-US" w:eastAsia="zh-CN"/>
        </w:rPr>
        <w:t xml:space="preserve"> </w:t>
      </w:r>
      <w:bookmarkStart w:id="48" w:name="OLE_LINK14"/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卡拉卡拉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eastAsia="zh-CN"/>
        </w:rPr>
        <w:t>红斗篷</w:t>
      </w:r>
      <w:bookmarkEnd w:id="48"/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 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Caracalla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 red cloak</w:t>
      </w:r>
    </w:p>
    <w:p>
      <w:pPr>
        <w:pStyle w:val="13"/>
        <w:keepNext w:val="0"/>
        <w:keepLines w:val="0"/>
        <w:pageBreakBefore w:val="0"/>
        <w:widowControl/>
        <w:suppressLineNumbers w:val="0"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eastAsia="zh-CN"/>
        </w:rPr>
      </w:pPr>
      <w:bookmarkStart w:id="49" w:name="OLE_LINK18"/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eastAsia="zh-CN"/>
        </w:rPr>
        <w:t>简称：</w:t>
      </w:r>
      <w:bookmarkEnd w:id="49"/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eastAsia="zh-CN"/>
        </w:rPr>
        <w:t>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Emir 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Attilax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 Akbar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</w:t>
      </w:r>
      <w:bookmarkStart w:id="50" w:name="OLE_LINK6"/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>埃米尔</w:t>
      </w:r>
      <w:bookmarkEnd w:id="50"/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阿提拉克斯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阿克巴</w:t>
      </w:r>
    </w:p>
    <w:p>
      <w:pPr>
        <w:pStyle w:val="13"/>
        <w:keepNext w:val="0"/>
        <w:keepLines w:val="0"/>
        <w:pageBreakBefore w:val="0"/>
        <w:widowControl/>
        <w:suppressLineNumbers w:val="0"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全名：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eastAsia="zh-CN"/>
        </w:rPr>
        <w:t>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Emir 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Attilax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Akbar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bin 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Mahmud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color="auto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bin  attila bin </w:t>
      </w:r>
      <w:r>
        <w:rPr>
          <w:rStyle w:val="15"/>
          <w:rFonts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color="auto" w:fill="FFFFFF"/>
        </w:rPr>
        <w:t>Solomon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bin adam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Al Rapanui </w:t>
      </w:r>
    </w:p>
    <w:p>
      <w:pPr>
        <w:pStyle w:val="13"/>
        <w:keepNext w:val="0"/>
        <w:keepLines w:val="0"/>
        <w:pageBreakBefore w:val="0"/>
        <w:widowControl/>
        <w:suppressLineNumbers w:val="0"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埃米尔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阿提拉克斯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阿克巴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本 </w:t>
      </w:r>
      <w:r>
        <w:rPr>
          <w:rStyle w:val="15"/>
          <w:rFonts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color="auto" w:fill="FFFFFF"/>
        </w:rPr>
        <w:t>马哈茂德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eastAsia="zh-CN"/>
        </w:rPr>
        <w:t>本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阿提拉 本 所罗门 本亚当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阿尔 拉帕努伊 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 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</w:t>
      </w:r>
    </w:p>
    <w:p>
      <w:pPr>
        <w:pStyle w:val="13"/>
        <w:keepNext w:val="0"/>
        <w:keepLines w:val="0"/>
        <w:pageBreakBefore w:val="0"/>
        <w:widowControl/>
        <w:suppressLineNumbers w:val="0"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eastAsia="zh-CN"/>
        </w:rPr>
        <w:t>常用名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eastAsia="zh-CN"/>
        </w:rPr>
        <w:t>艾提拉（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eastAsia="zh-CN"/>
        </w:rPr>
        <w:t>艾龙）</w:t>
      </w:r>
      <w:bookmarkEnd w:id="42"/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，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  EMAIL:1466519819@qq.com</w:t>
      </w:r>
    </w:p>
    <w:p>
      <w:pPr>
        <w:pStyle w:val="13"/>
        <w:keepNext w:val="0"/>
        <w:keepLines w:val="0"/>
        <w:pageBreakBefore w:val="0"/>
        <w:widowControl/>
        <w:suppressLineNumbers w:val="0"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</w:pPr>
    </w:p>
    <w:p>
      <w:pPr>
        <w:pStyle w:val="13"/>
        <w:keepNext w:val="0"/>
        <w:keepLines w:val="0"/>
        <w:pageBreakBefore w:val="0"/>
        <w:widowControl/>
        <w:suppressLineNumbers w:val="0"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</w:pPr>
    </w:p>
    <w:p>
      <w:pPr>
        <w:pStyle w:val="13"/>
        <w:keepNext w:val="0"/>
        <w:keepLines w:val="0"/>
        <w:pageBreakBefore w:val="0"/>
        <w:widowControl/>
        <w:suppressLineNumbers w:val="0"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eastAsia="zh-CN"/>
        </w:rPr>
        <w:t>头衔：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>uke总部o2o负责人，全球网格化项目创始人，</w:t>
      </w:r>
    </w:p>
    <w:p>
      <w:pPr>
        <w:pStyle w:val="13"/>
        <w:keepNext w:val="0"/>
        <w:keepLines w:val="0"/>
        <w:pageBreakBefore w:val="0"/>
        <w:widowControl/>
        <w:suppressLineNumbers w:val="0"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>uke宗教与文化融合事务部部长， uke宗教改革委员会副主席</w:t>
      </w:r>
    </w:p>
    <w:p>
      <w:pPr>
        <w:pStyle w:val="13"/>
        <w:keepNext w:val="0"/>
        <w:keepLines w:val="0"/>
        <w:pageBreakBefore w:val="0"/>
        <w:widowControl/>
        <w:suppressLineNumbers w:val="0"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>，</w:t>
      </w:r>
      <w:r>
        <w:rPr>
          <w:rFonts w:hint="eastAsia" w:ascii="Calibri" w:hAnsi="Calibri" w:cs="Calibri"/>
          <w:b w:val="0"/>
          <w:i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>U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>ke部落首席大酋长，</w:t>
      </w:r>
    </w:p>
    <w:p>
      <w:pPr>
        <w:pStyle w:val="13"/>
        <w:keepNext w:val="0"/>
        <w:keepLines w:val="0"/>
        <w:pageBreakBefore w:val="0"/>
        <w:widowControl/>
        <w:suppressLineNumbers w:val="0"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>uke制度与重大会议委员会委员长，uke保安部首席大队长,uke制度检查委员会副会长，</w:t>
      </w:r>
    </w:p>
    <w:p>
      <w:pPr>
        <w:pStyle w:val="13"/>
        <w:keepNext w:val="0"/>
        <w:keepLines w:val="0"/>
        <w:pageBreakBefore w:val="0"/>
        <w:widowControl/>
        <w:suppressLineNumbers w:val="0"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奶牛科技cto ，uke 首席cto </w:t>
      </w:r>
    </w:p>
    <w:p>
      <w:pPr>
        <w:pStyle w:val="13"/>
        <w:keepNext w:val="0"/>
        <w:keepLines w:val="0"/>
        <w:pageBreakBefore w:val="0"/>
        <w:widowControl/>
        <w:suppressLineNumbers w:val="0"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>uke波利尼西亚区大区连锁负责人，</w:t>
      </w:r>
      <w:r>
        <w:rPr>
          <w:rFonts w:hint="eastAsia"/>
        </w:rPr>
        <w:t>克尔格伦群岛</w:t>
      </w:r>
      <w:r>
        <w:rPr>
          <w:rFonts w:hint="eastAsia"/>
          <w:lang w:eastAsia="zh-CN"/>
        </w:rPr>
        <w:t>区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>连锁</w:t>
      </w:r>
      <w:r>
        <w:rPr>
          <w:rFonts w:hint="eastAsia"/>
          <w:lang w:eastAsia="zh-CN"/>
        </w:rPr>
        <w:t>负责人，</w:t>
      </w:r>
      <w:r>
        <w:rPr>
          <w:rFonts w:ascii="宋体" w:hAnsi="宋体" w:eastAsia="宋体" w:cs="宋体"/>
          <w:sz w:val="24"/>
          <w:szCs w:val="24"/>
        </w:rPr>
        <w:t>莱恩群岛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区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>连锁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负责人，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uke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汤加王国区域负责人。布维岛和南乔治亚和南桑威奇群岛大区连锁负责人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</w:p>
    <w:p>
      <w:pPr>
        <w:pStyle w:val="13"/>
        <w:keepNext w:val="0"/>
        <w:keepLines w:val="0"/>
        <w:pageBreakBefore w:val="0"/>
        <w:widowControl/>
        <w:suppressLineNumbers w:val="0"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252525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Uke软件标准化协会理事长</w:t>
      </w:r>
      <w:r>
        <w:rPr>
          <w:rFonts w:hint="eastAsia" w:ascii="宋体" w:hAnsi="宋体" w:eastAsia="宋体" w:cs="宋体"/>
          <w:b w:val="0"/>
          <w:i w:val="0"/>
          <w:caps w:val="0"/>
          <w:color w:val="252525"/>
          <w:spacing w:val="0"/>
          <w:sz w:val="24"/>
          <w:szCs w:val="24"/>
          <w:shd w:val="clear" w:color="auto" w:fill="FFFFFF"/>
        </w:rPr>
        <w:t>理事长</w:t>
      </w:r>
      <w:r>
        <w:rPr>
          <w:rFonts w:hint="eastAsia" w:ascii="宋体" w:hAnsi="宋体" w:eastAsia="宋体" w:cs="宋体"/>
          <w:b w:val="0"/>
          <w:i w:val="0"/>
          <w:caps w:val="0"/>
          <w:color w:val="252525"/>
          <w:spacing w:val="0"/>
          <w:sz w:val="24"/>
          <w:szCs w:val="24"/>
          <w:shd w:val="clear" w:color="auto" w:fill="FFFFFF"/>
          <w:lang w:val="en-US" w:eastAsia="zh-CN"/>
        </w:rPr>
        <w:t xml:space="preserve"> uke终身教育学校副校长 </w:t>
      </w:r>
    </w:p>
    <w:p>
      <w:pPr>
        <w:pStyle w:val="13"/>
        <w:keepNext w:val="0"/>
        <w:keepLines w:val="0"/>
        <w:pageBreakBefore w:val="0"/>
        <w:widowControl/>
        <w:suppressLineNumbers w:val="0"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252525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olor w:val="252525"/>
          <w:spacing w:val="0"/>
          <w:sz w:val="24"/>
          <w:szCs w:val="24"/>
          <w:shd w:val="clear" w:color="auto" w:fill="FFFFFF"/>
          <w:lang w:val="en-US" w:eastAsia="zh-CN"/>
        </w:rPr>
        <w:t>U</w:t>
      </w:r>
      <w:r>
        <w:rPr>
          <w:rFonts w:hint="eastAsia" w:ascii="宋体" w:hAnsi="宋体" w:eastAsia="宋体" w:cs="宋体"/>
          <w:b w:val="0"/>
          <w:i w:val="0"/>
          <w:caps w:val="0"/>
          <w:color w:val="252525"/>
          <w:spacing w:val="0"/>
          <w:sz w:val="24"/>
          <w:szCs w:val="24"/>
          <w:shd w:val="clear" w:color="auto" w:fill="FFFFFF"/>
          <w:lang w:val="en-US" w:eastAsia="zh-CN"/>
        </w:rPr>
        <w:t>ke 数据库与存储标准化协会副会长 uke出版社编辑总编</w:t>
      </w:r>
    </w:p>
    <w:p>
      <w:pPr>
        <w:pStyle w:val="13"/>
        <w:keepNext w:val="0"/>
        <w:keepLines w:val="0"/>
        <w:pageBreakBefore w:val="0"/>
        <w:widowControl/>
        <w:suppressLineNumbers w:val="0"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252525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olor w:val="252525"/>
          <w:spacing w:val="0"/>
          <w:sz w:val="24"/>
          <w:szCs w:val="24"/>
          <w:shd w:val="clear" w:color="auto" w:fill="FFFFFF"/>
          <w:lang w:val="en-US" w:eastAsia="zh-CN"/>
        </w:rPr>
        <w:t>U</w:t>
      </w:r>
      <w:r>
        <w:rPr>
          <w:rFonts w:hint="eastAsia" w:ascii="宋体" w:hAnsi="宋体" w:eastAsia="宋体" w:cs="宋体"/>
          <w:b w:val="0"/>
          <w:i w:val="0"/>
          <w:caps w:val="0"/>
          <w:color w:val="252525"/>
          <w:spacing w:val="0"/>
          <w:sz w:val="24"/>
          <w:szCs w:val="24"/>
          <w:shd w:val="clear" w:color="auto" w:fill="FFFFFF"/>
          <w:lang w:val="en-US" w:eastAsia="zh-CN"/>
        </w:rPr>
        <w:t>ke医院方面的创始人</w:t>
      </w:r>
    </w:p>
    <w:p>
      <w:pPr>
        <w:pStyle w:val="13"/>
        <w:keepNext w:val="0"/>
        <w:keepLines w:val="0"/>
        <w:pageBreakBefore w:val="0"/>
        <w:widowControl/>
        <w:suppressLineNumbers w:val="0"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</w:pPr>
    </w:p>
    <w:p>
      <w:pPr>
        <w:pStyle w:val="13"/>
        <w:keepNext w:val="0"/>
        <w:keepLines w:val="0"/>
        <w:widowControl/>
        <w:suppressLineNumbers w:val="0"/>
        <w:shd w:val="clear" w:color="auto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转载请注明来源：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attilax的专栏  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 http://blog.csdn.net/attilax</w:t>
      </w:r>
    </w:p>
    <w:p>
      <w:pPr>
        <w:rPr>
          <w:rFonts w:hint="eastAsia" w:ascii="Consolas" w:hAnsi="Consolas" w:eastAsia="Consolas"/>
          <w:color w:val="000000"/>
          <w:sz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  <w:lang w:val="en-US" w:eastAsia="zh-CN"/>
        </w:rPr>
        <w:t>--Atiend</w:t>
      </w:r>
      <w:bookmarkEnd w:id="43"/>
    </w:p>
    <w:bookmarkEnd w:id="44"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111111"/>
          <w:spacing w:val="0"/>
          <w:sz w:val="19"/>
          <w:szCs w:val="19"/>
          <w:shd w:val="clear" w:fill="CCE8CF"/>
          <w:lang w:val="en-US" w:eastAsia="zh-CN"/>
        </w:rPr>
        <w:t xml:space="preserve"> 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3FFA8B"/>
    <w:multiLevelType w:val="multilevel"/>
    <w:tmpl w:val="583FFA8B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99209F"/>
    <w:rsid w:val="005E5697"/>
    <w:rsid w:val="01AC382C"/>
    <w:rsid w:val="01F15987"/>
    <w:rsid w:val="028C14C3"/>
    <w:rsid w:val="02B12DED"/>
    <w:rsid w:val="0395049C"/>
    <w:rsid w:val="03AC22F2"/>
    <w:rsid w:val="03B2646F"/>
    <w:rsid w:val="03C65DA0"/>
    <w:rsid w:val="040204D6"/>
    <w:rsid w:val="04E0442F"/>
    <w:rsid w:val="05E2313B"/>
    <w:rsid w:val="072A49E9"/>
    <w:rsid w:val="075F2F1C"/>
    <w:rsid w:val="07D13968"/>
    <w:rsid w:val="08714913"/>
    <w:rsid w:val="089F5622"/>
    <w:rsid w:val="08AC23B2"/>
    <w:rsid w:val="0976598E"/>
    <w:rsid w:val="0A4560E5"/>
    <w:rsid w:val="0AB32A6D"/>
    <w:rsid w:val="0ACB2452"/>
    <w:rsid w:val="0B8C6715"/>
    <w:rsid w:val="0BBE7379"/>
    <w:rsid w:val="0C0B0A5C"/>
    <w:rsid w:val="0C2448D7"/>
    <w:rsid w:val="0C3D7C3D"/>
    <w:rsid w:val="0C5F3675"/>
    <w:rsid w:val="0C77352B"/>
    <w:rsid w:val="0D041CB8"/>
    <w:rsid w:val="0D140A14"/>
    <w:rsid w:val="0D182E5E"/>
    <w:rsid w:val="0D825F81"/>
    <w:rsid w:val="0D985C60"/>
    <w:rsid w:val="0DF91626"/>
    <w:rsid w:val="0F3E1902"/>
    <w:rsid w:val="0FA75120"/>
    <w:rsid w:val="0FA93EF7"/>
    <w:rsid w:val="113B04F8"/>
    <w:rsid w:val="122152DE"/>
    <w:rsid w:val="1308714B"/>
    <w:rsid w:val="13A35AD5"/>
    <w:rsid w:val="13E6090A"/>
    <w:rsid w:val="14543C64"/>
    <w:rsid w:val="14C21441"/>
    <w:rsid w:val="14C61DD1"/>
    <w:rsid w:val="15496FC6"/>
    <w:rsid w:val="1678186A"/>
    <w:rsid w:val="16E637D4"/>
    <w:rsid w:val="172347A5"/>
    <w:rsid w:val="17330DB3"/>
    <w:rsid w:val="173D4636"/>
    <w:rsid w:val="174069BB"/>
    <w:rsid w:val="1748169E"/>
    <w:rsid w:val="17A14AD5"/>
    <w:rsid w:val="17EE6595"/>
    <w:rsid w:val="18213CBF"/>
    <w:rsid w:val="189201C6"/>
    <w:rsid w:val="18A679F2"/>
    <w:rsid w:val="18C94FD8"/>
    <w:rsid w:val="1A2C0E79"/>
    <w:rsid w:val="1A762FAA"/>
    <w:rsid w:val="1C0C1A5B"/>
    <w:rsid w:val="1CB247A0"/>
    <w:rsid w:val="1CB7000C"/>
    <w:rsid w:val="1CCE5C3F"/>
    <w:rsid w:val="1DA44DFB"/>
    <w:rsid w:val="1DEC4951"/>
    <w:rsid w:val="1E186B30"/>
    <w:rsid w:val="1E32039B"/>
    <w:rsid w:val="1E677A6C"/>
    <w:rsid w:val="1E952A0F"/>
    <w:rsid w:val="1EBD3BD1"/>
    <w:rsid w:val="1F3A6C2E"/>
    <w:rsid w:val="1F773457"/>
    <w:rsid w:val="207B12F4"/>
    <w:rsid w:val="20A0710C"/>
    <w:rsid w:val="20F95D12"/>
    <w:rsid w:val="211D1C93"/>
    <w:rsid w:val="21DA68F1"/>
    <w:rsid w:val="23727776"/>
    <w:rsid w:val="241511F8"/>
    <w:rsid w:val="24A85D6B"/>
    <w:rsid w:val="24AB16A1"/>
    <w:rsid w:val="24BE53E6"/>
    <w:rsid w:val="25104D8A"/>
    <w:rsid w:val="252A778E"/>
    <w:rsid w:val="252C374F"/>
    <w:rsid w:val="254C007F"/>
    <w:rsid w:val="25923387"/>
    <w:rsid w:val="267C3217"/>
    <w:rsid w:val="28107643"/>
    <w:rsid w:val="283C37C4"/>
    <w:rsid w:val="297C652A"/>
    <w:rsid w:val="29F32BA8"/>
    <w:rsid w:val="2A326606"/>
    <w:rsid w:val="2BEF1644"/>
    <w:rsid w:val="2C756AB4"/>
    <w:rsid w:val="2D0F4666"/>
    <w:rsid w:val="2D4428ED"/>
    <w:rsid w:val="2D6A42C5"/>
    <w:rsid w:val="2E346AEA"/>
    <w:rsid w:val="2EAC59B9"/>
    <w:rsid w:val="2EAD2735"/>
    <w:rsid w:val="2EDC48C1"/>
    <w:rsid w:val="2EDC6C11"/>
    <w:rsid w:val="2F9D0972"/>
    <w:rsid w:val="300A5C3E"/>
    <w:rsid w:val="3036707C"/>
    <w:rsid w:val="3156660B"/>
    <w:rsid w:val="317103D6"/>
    <w:rsid w:val="31842029"/>
    <w:rsid w:val="31EF4A24"/>
    <w:rsid w:val="329B3E38"/>
    <w:rsid w:val="336D79C5"/>
    <w:rsid w:val="33DB712B"/>
    <w:rsid w:val="33EE11C8"/>
    <w:rsid w:val="34B225A9"/>
    <w:rsid w:val="35314762"/>
    <w:rsid w:val="359A6FC5"/>
    <w:rsid w:val="360421D1"/>
    <w:rsid w:val="3647141A"/>
    <w:rsid w:val="36526EBB"/>
    <w:rsid w:val="36CC0AB7"/>
    <w:rsid w:val="36CE18CE"/>
    <w:rsid w:val="372D6E86"/>
    <w:rsid w:val="37540F69"/>
    <w:rsid w:val="37644EB4"/>
    <w:rsid w:val="37B66E07"/>
    <w:rsid w:val="37D06154"/>
    <w:rsid w:val="38A538F4"/>
    <w:rsid w:val="3A517FA1"/>
    <w:rsid w:val="3C2E2A6E"/>
    <w:rsid w:val="3CF06596"/>
    <w:rsid w:val="3E5E1A53"/>
    <w:rsid w:val="3ECA5C50"/>
    <w:rsid w:val="3EE52E7B"/>
    <w:rsid w:val="3FDC30C8"/>
    <w:rsid w:val="40050BA9"/>
    <w:rsid w:val="40464923"/>
    <w:rsid w:val="404C5202"/>
    <w:rsid w:val="40680514"/>
    <w:rsid w:val="40BB1321"/>
    <w:rsid w:val="40F0316E"/>
    <w:rsid w:val="41394FB5"/>
    <w:rsid w:val="415F2DFB"/>
    <w:rsid w:val="41DD4D12"/>
    <w:rsid w:val="422F60F7"/>
    <w:rsid w:val="423C271E"/>
    <w:rsid w:val="42E67F9F"/>
    <w:rsid w:val="432B6C11"/>
    <w:rsid w:val="43EB773F"/>
    <w:rsid w:val="44F06BDF"/>
    <w:rsid w:val="4526611A"/>
    <w:rsid w:val="45324A86"/>
    <w:rsid w:val="45934989"/>
    <w:rsid w:val="459F6C8A"/>
    <w:rsid w:val="45F875DA"/>
    <w:rsid w:val="46C5203E"/>
    <w:rsid w:val="46D86792"/>
    <w:rsid w:val="47C51D07"/>
    <w:rsid w:val="485B4A08"/>
    <w:rsid w:val="486F6C87"/>
    <w:rsid w:val="48AE5A46"/>
    <w:rsid w:val="48F72399"/>
    <w:rsid w:val="498F0DA4"/>
    <w:rsid w:val="49CF617F"/>
    <w:rsid w:val="4B29775A"/>
    <w:rsid w:val="4B826AE6"/>
    <w:rsid w:val="4BB11CBB"/>
    <w:rsid w:val="4C740D54"/>
    <w:rsid w:val="4ECD0A71"/>
    <w:rsid w:val="4F8B14FE"/>
    <w:rsid w:val="4FBF2486"/>
    <w:rsid w:val="4FF91776"/>
    <w:rsid w:val="50404E75"/>
    <w:rsid w:val="508A77B3"/>
    <w:rsid w:val="516215C1"/>
    <w:rsid w:val="5210132B"/>
    <w:rsid w:val="525E66E7"/>
    <w:rsid w:val="52D56C08"/>
    <w:rsid w:val="52DC2C3D"/>
    <w:rsid w:val="53A95DA9"/>
    <w:rsid w:val="540A1F46"/>
    <w:rsid w:val="54F370D0"/>
    <w:rsid w:val="551514EB"/>
    <w:rsid w:val="5626798A"/>
    <w:rsid w:val="562A49D7"/>
    <w:rsid w:val="56395775"/>
    <w:rsid w:val="570E09CF"/>
    <w:rsid w:val="57CA2BEC"/>
    <w:rsid w:val="58843E7E"/>
    <w:rsid w:val="58910BED"/>
    <w:rsid w:val="58A67EBF"/>
    <w:rsid w:val="58C43106"/>
    <w:rsid w:val="59626A5D"/>
    <w:rsid w:val="5A627CC1"/>
    <w:rsid w:val="5A806748"/>
    <w:rsid w:val="5B2A4310"/>
    <w:rsid w:val="5BC64177"/>
    <w:rsid w:val="5C123EA1"/>
    <w:rsid w:val="5C3A4B57"/>
    <w:rsid w:val="5C4C70C4"/>
    <w:rsid w:val="5D0334A3"/>
    <w:rsid w:val="5D7A5CD3"/>
    <w:rsid w:val="5DBC7580"/>
    <w:rsid w:val="5E204F92"/>
    <w:rsid w:val="612D7E5A"/>
    <w:rsid w:val="61A92181"/>
    <w:rsid w:val="61E53AF6"/>
    <w:rsid w:val="62300B36"/>
    <w:rsid w:val="623F2F1E"/>
    <w:rsid w:val="625A3F86"/>
    <w:rsid w:val="637424C9"/>
    <w:rsid w:val="63772BB9"/>
    <w:rsid w:val="64902B01"/>
    <w:rsid w:val="64ED212A"/>
    <w:rsid w:val="64FE73F1"/>
    <w:rsid w:val="654770DF"/>
    <w:rsid w:val="65892871"/>
    <w:rsid w:val="65E96CDC"/>
    <w:rsid w:val="669878F1"/>
    <w:rsid w:val="66C54F7E"/>
    <w:rsid w:val="670F55E7"/>
    <w:rsid w:val="6730775A"/>
    <w:rsid w:val="679F5DB9"/>
    <w:rsid w:val="6846323C"/>
    <w:rsid w:val="68632E43"/>
    <w:rsid w:val="68961D0E"/>
    <w:rsid w:val="689C4DCF"/>
    <w:rsid w:val="689C76A2"/>
    <w:rsid w:val="691B4C05"/>
    <w:rsid w:val="699D3750"/>
    <w:rsid w:val="69BE3EE4"/>
    <w:rsid w:val="6A3C5D0A"/>
    <w:rsid w:val="6A8C39AE"/>
    <w:rsid w:val="6AC573B5"/>
    <w:rsid w:val="6AF354F3"/>
    <w:rsid w:val="6B99209F"/>
    <w:rsid w:val="6BE10F37"/>
    <w:rsid w:val="6C1E027A"/>
    <w:rsid w:val="6C6551F9"/>
    <w:rsid w:val="6C7B72DF"/>
    <w:rsid w:val="6D2E19B6"/>
    <w:rsid w:val="6D593FC2"/>
    <w:rsid w:val="6D7A76B0"/>
    <w:rsid w:val="6DC406D5"/>
    <w:rsid w:val="6ECF1194"/>
    <w:rsid w:val="6F560716"/>
    <w:rsid w:val="6FC57BB6"/>
    <w:rsid w:val="715A2082"/>
    <w:rsid w:val="717E7EA7"/>
    <w:rsid w:val="721F5021"/>
    <w:rsid w:val="72D416C3"/>
    <w:rsid w:val="73E83828"/>
    <w:rsid w:val="74D72B9D"/>
    <w:rsid w:val="75E23C80"/>
    <w:rsid w:val="75EB65B9"/>
    <w:rsid w:val="767C4FCE"/>
    <w:rsid w:val="76C276E4"/>
    <w:rsid w:val="76E41D83"/>
    <w:rsid w:val="771E36EC"/>
    <w:rsid w:val="773F3440"/>
    <w:rsid w:val="77514E91"/>
    <w:rsid w:val="79457DED"/>
    <w:rsid w:val="795E1BDD"/>
    <w:rsid w:val="79827399"/>
    <w:rsid w:val="799B4D80"/>
    <w:rsid w:val="79A53F60"/>
    <w:rsid w:val="79E40511"/>
    <w:rsid w:val="79E95EBD"/>
    <w:rsid w:val="7A2E6F7B"/>
    <w:rsid w:val="7A82548A"/>
    <w:rsid w:val="7B0211D9"/>
    <w:rsid w:val="7B75289E"/>
    <w:rsid w:val="7BDA5A51"/>
    <w:rsid w:val="7BDD323D"/>
    <w:rsid w:val="7C6C370C"/>
    <w:rsid w:val="7CA31163"/>
    <w:rsid w:val="7D0B08FD"/>
    <w:rsid w:val="7DD87B5D"/>
    <w:rsid w:val="7E5B0696"/>
    <w:rsid w:val="7E9B0DE0"/>
    <w:rsid w:val="7F86403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paragraph" w:styleId="1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5">
    <w:name w:val="Emphasis"/>
    <w:basedOn w:val="14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2016-12-01T09:52:00Z</dcterms:created>
  <dc:creator>Administrator</dc:creator>
  <cp:lastModifiedBy>Administrator</cp:lastModifiedBy>
  <dcterms:modified xsi:type="dcterms:W3CDTF">2016-12-18T12:05:59Z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