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zwajye indo nvd了 kiss hotinhwer rhbz 咱们开导教育引逗女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zm yindo,,,zo genge frech kiss yash..use haocyisin...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14:38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shwa yva pose l 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>断粮房中术  教育  将来大有出席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eastAsia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新编梧桐影词话》，又名《新编觉世梧桐影》，其中述及王子嘉与叁拙和尚的同性性行为。王与高氏通奸，高氏淫性甚高，王本领不济，抵挡不住，听说叁拙和尚采战有术，便主动献身做龙阳，从叁拙学习采战之法，两人遂如夫妇，或同床奸宿，或分头渔色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74582"/>
    <w:rsid w:val="3BA74582"/>
    <w:rsid w:val="41687977"/>
    <w:rsid w:val="48F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2020-09-30T01:40:00Z</dcterms:created>
  <dc:creator>u</dc:creator>
  <cp:lastModifiedBy>u</cp:lastModifiedBy>
  <dcterms:modified xsi:type="dcterms:W3CDTF">2020-09-30T02:50:41Z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