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De-Sinicization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  no china moving sport</w:t>
      </w:r>
      <w:r>
        <w:rPr>
          <w:rFonts w:hint="eastAsia"/>
          <w:lang w:val="en-US" w:eastAsia="zh-CN"/>
        </w:rPr>
        <w:t>去中国化运动.docx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Val</w:t>
          </w:r>
          <w:r>
            <w:tab/>
          </w:r>
          <w:r>
            <w:fldChar w:fldCharType="begin"/>
          </w:r>
          <w:r>
            <w:instrText xml:space="preserve"> PAGEREF _Toc29143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De Name</w:t>
          </w:r>
          <w:r>
            <w:tab/>
          </w:r>
          <w:r>
            <w:fldChar w:fldCharType="begin"/>
          </w:r>
          <w:r>
            <w:instrText xml:space="preserve"> PAGEREF _Toc535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Lang charctr</w:t>
          </w:r>
          <w:r>
            <w:tab/>
          </w:r>
          <w:r>
            <w:fldChar w:fldCharType="begin"/>
          </w:r>
          <w:r>
            <w:instrText xml:space="preserve"> PAGEREF _Toc32509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Food</w:t>
          </w:r>
          <w:r>
            <w:tab/>
          </w:r>
          <w:r>
            <w:fldChar w:fldCharType="begin"/>
          </w:r>
          <w:r>
            <w:instrText xml:space="preserve"> PAGEREF _Toc30027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Cloth cuult</w:t>
          </w:r>
          <w:r>
            <w:tab/>
          </w:r>
          <w:r>
            <w:fldChar w:fldCharType="begin"/>
          </w:r>
          <w:r>
            <w:instrText xml:space="preserve"> PAGEREF _Toc10638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Building</w:t>
          </w:r>
          <w:r>
            <w:tab/>
          </w:r>
          <w:r>
            <w:fldChar w:fldCharType="begin"/>
          </w:r>
          <w:r>
            <w:instrText xml:space="preserve"> PAGEREF _Toc27829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Frag metal</w:t>
          </w:r>
          <w:r>
            <w:tab/>
          </w:r>
          <w:r>
            <w:fldChar w:fldCharType="begin"/>
          </w:r>
          <w:r>
            <w:instrText xml:space="preserve"> PAGEREF _Toc21279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Region</w:t>
          </w:r>
          <w:r>
            <w:tab/>
          </w:r>
          <w:r>
            <w:fldChar w:fldCharType="begin"/>
          </w:r>
          <w:r>
            <w:instrText xml:space="preserve"> PAGEREF _Toc24882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_Toc16436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_Toc24555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t>反国民教育科运动</w:t>
          </w:r>
          <w:r>
            <w:tab/>
          </w:r>
          <w:r>
            <w:fldChar w:fldCharType="begin"/>
          </w:r>
          <w:r>
            <w:instrText xml:space="preserve"> PAGEREF _Toc317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国家标志 国旗 徽章 团歌</w:t>
          </w:r>
          <w:r>
            <w:tab/>
          </w:r>
          <w:r>
            <w:fldChar w:fldCharType="begin"/>
          </w:r>
          <w:r>
            <w:instrText xml:space="preserve"> PAGEREF _Toc14293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制度</w:t>
          </w:r>
          <w:r>
            <w:tab/>
          </w:r>
          <w:r>
            <w:fldChar w:fldCharType="begin"/>
          </w:r>
          <w:r>
            <w:instrText xml:space="preserve"> PAGEREF _Toc12437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11.3. </w:t>
          </w:r>
          <w:r>
            <w:t>历史内容，走向日本皇民化</w:t>
          </w:r>
          <w:r>
            <w:tab/>
          </w:r>
          <w:r>
            <w:fldChar w:fldCharType="begin"/>
          </w:r>
          <w:r>
            <w:instrText xml:space="preserve"> PAGEREF _Toc27692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11.4.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</w:t>
          </w:r>
          <w:r>
            <w:t>：旨在认识</w:t>
          </w:r>
          <w:r>
            <w:rPr>
              <w:rFonts w:hint="eastAsia"/>
              <w:lang w:val="en-US" w:eastAsia="zh-CN"/>
            </w:rPr>
            <w:t xml:space="preserve"> </w:t>
          </w:r>
          <w:r>
            <w:t>文化成就，承传优良传统。</w:t>
          </w:r>
          <w:r>
            <w:tab/>
          </w:r>
          <w:r>
            <w:fldChar w:fldCharType="begin"/>
          </w:r>
          <w:r>
            <w:instrText xml:space="preserve"> PAGEREF _Toc5521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11.5. 历史国情：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旨在探讨国家的历史重要时代、人物、事件和地域，以及重要发展脉络。</w:t>
          </w:r>
          <w:r>
            <w:tab/>
          </w:r>
          <w:r>
            <w:fldChar w:fldCharType="begin"/>
          </w:r>
          <w:r>
            <w:instrText xml:space="preserve"> PAGEREF _Toc23511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11.6. </w:t>
          </w:r>
          <w:r>
            <w:t>古迹文物等</w:t>
          </w:r>
          <w:r>
            <w:tab/>
          </w:r>
          <w:r>
            <w:fldChar w:fldCharType="begin"/>
          </w:r>
          <w:r>
            <w:instrText xml:space="preserve"> PAGEREF _Toc31959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11.7. </w:t>
          </w:r>
          <w:r>
            <w:t>传统习俗</w:t>
          </w:r>
          <w:r>
            <w:tab/>
          </w:r>
          <w:r>
            <w:fldChar w:fldCharType="begin"/>
          </w:r>
          <w:r>
            <w:instrText xml:space="preserve"> PAGEREF _Toc19668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11.8.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山川地貌、天然资源</w:t>
          </w:r>
          <w:r>
            <w:tab/>
          </w:r>
          <w:r>
            <w:fldChar w:fldCharType="begin"/>
          </w:r>
          <w:r>
            <w:instrText xml:space="preserve"> PAGEREF _Toc22675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国家范畴延伸学习内容举隅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“自然国情(大地恩情)：从不同角度了解地域、山川地貌、省份、自治区和城市的发展。</w:t>
          </w:r>
          <w:r>
            <w:tab/>
          </w:r>
          <w:r>
            <w:fldChar w:fldCharType="begin"/>
          </w:r>
          <w:r>
            <w:instrText xml:space="preserve"> PAGEREF _Toc17440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当代国情(基础与展望)：认识现任的国家领导人，了解领导人作出的努力和贡献，以及面对的困难和挑战。</w:t>
          </w:r>
          <w:r>
            <w:tab/>
          </w:r>
          <w:r>
            <w:fldChar w:fldCharType="begin"/>
          </w:r>
          <w:r>
            <w:instrText xml:space="preserve"> PAGEREF _Toc3919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人文国情(民族与风俗)：从不同层面了解节日习俗的内涵。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_Toc5553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历史国情(延续与承传)：探讨历史名城的发展过程，例如：西安、南京、北京等，了解它们配合现代社会而不断发展，体现历史发展中延续与承传的特</w:t>
          </w:r>
          <w:r>
            <w:tab/>
          </w:r>
          <w:r>
            <w:fldChar w:fldCharType="begin"/>
          </w:r>
          <w:r>
            <w:instrText xml:space="preserve"> PAGEREF _Toc22125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9143"/>
      <w:r>
        <w:rPr>
          <w:rFonts w:hint="eastAsia"/>
          <w:lang w:val="en-US" w:eastAsia="zh-CN"/>
        </w:rPr>
        <w:t>Val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save money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Entermaint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bu house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535"/>
      <w:r>
        <w:rPr>
          <w:rFonts w:hint="eastAsia"/>
          <w:lang w:val="en-US" w:eastAsia="zh-CN"/>
        </w:rPr>
        <w:t>De Name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style  arab 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Islan  spain name sontos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修改主要街道名称外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2509"/>
      <w:r>
        <w:rPr>
          <w:rFonts w:hint="eastAsia"/>
          <w:lang w:val="en-US" w:eastAsia="zh-CN"/>
        </w:rPr>
        <w:t>Lang charctr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0027"/>
      <w:r>
        <w:rPr>
          <w:rFonts w:hint="eastAsia"/>
          <w:lang w:val="en-US" w:eastAsia="zh-CN"/>
        </w:rPr>
        <w:t>Food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Frech stick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0638"/>
      <w:r>
        <w:rPr>
          <w:rFonts w:hint="eastAsia"/>
          <w:lang w:val="en-US" w:eastAsia="zh-CN"/>
        </w:rPr>
        <w:t>Cloth cuult</w:t>
      </w:r>
      <w:bookmarkEnd w:id="4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西式服装流行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 cowboy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aseball hat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7829"/>
      <w:r>
        <w:rPr>
          <w:rFonts w:hint="eastAsia"/>
          <w:lang w:val="en-US" w:eastAsia="zh-CN"/>
        </w:rPr>
        <w:t>Building</w:t>
      </w:r>
      <w:bookmarkEnd w:id="5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21279"/>
      <w:r>
        <w:rPr>
          <w:rFonts w:hint="eastAsia"/>
          <w:lang w:val="en-US" w:eastAsia="zh-CN"/>
        </w:rPr>
        <w:t>Frag metal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4882"/>
      <w:r>
        <w:rPr>
          <w:rFonts w:hint="eastAsia"/>
          <w:lang w:val="en-US" w:eastAsia="zh-CN"/>
        </w:rPr>
        <w:t>Region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6436"/>
      <w:r>
        <w:rPr>
          <w:rFonts w:hint="eastAsia"/>
          <w:lang w:val="en-US" w:eastAsia="zh-CN"/>
        </w:rPr>
        <w:t>Music movie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4555"/>
      <w:r>
        <w:rPr>
          <w:rFonts w:hint="eastAsia"/>
          <w:lang w:val="en-US" w:eastAsia="zh-CN"/>
        </w:rPr>
        <w:t>Other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，采用西方耶历等等。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calendar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holidays</w:t>
      </w:r>
      <w:bookmarkStart w:id="23" w:name="_GoBack"/>
      <w:bookmarkEnd w:id="23"/>
    </w:p>
    <w:p/>
    <w:p>
      <w:pPr>
        <w:pStyle w:val="2"/>
        <w:bidi w:val="0"/>
        <w:rPr>
          <w:rFonts w:hint="default"/>
          <w:lang w:val="en-US" w:eastAsia="zh-CN"/>
        </w:rPr>
      </w:pPr>
      <w:bookmarkStart w:id="10" w:name="_Toc317"/>
      <w:r>
        <w:t>反国民教育科运动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293"/>
      <w:r>
        <w:rPr>
          <w:rFonts w:hint="eastAsia"/>
          <w:lang w:val="en-US" w:eastAsia="zh-CN"/>
        </w:rPr>
        <w:t>国家标志 国旗 徽章 团歌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437"/>
      <w:r>
        <w:rPr>
          <w:rFonts w:hint="eastAsia"/>
          <w:lang w:val="en-US" w:eastAsia="zh-CN"/>
        </w:rPr>
        <w:t>制度</w:t>
      </w:r>
      <w:bookmarkEnd w:id="12"/>
    </w:p>
    <w:p>
      <w:pPr>
        <w:pStyle w:val="3"/>
        <w:bidi w:val="0"/>
      </w:pPr>
      <w:bookmarkStart w:id="13" w:name="_Toc27692"/>
      <w:r>
        <w:t>历史内容，走向日本皇民化</w:t>
      </w:r>
      <w:bookmarkEnd w:id="13"/>
    </w:p>
    <w:p>
      <w:pPr>
        <w:bidi w:val="0"/>
      </w:pPr>
      <w:r>
        <w:t>历史科由中学必修科变成了选修科</w:t>
      </w:r>
    </w:p>
    <w:p>
      <w:pPr>
        <w:pStyle w:val="3"/>
        <w:bidi w:val="0"/>
      </w:pPr>
      <w:bookmarkStart w:id="14" w:name="_Toc5521"/>
      <w:r>
        <w:rPr>
          <w:rFonts w:ascii="sans-serif" w:hAnsi="sans-serif" w:eastAsia="sans-serif" w:cs="sans-serif"/>
          <w:i w:val="0"/>
          <w:caps w:val="0"/>
          <w:color w:val="222222"/>
          <w:spacing w:val="0"/>
          <w:szCs w:val="22"/>
          <w:bdr w:val="none" w:color="auto" w:sz="0" w:space="0"/>
          <w:shd w:val="clear" w:fill="FFFFFF"/>
        </w:rPr>
        <w:t>人文国情</w:t>
      </w:r>
      <w:r>
        <w:t>：旨在认识</w:t>
      </w:r>
      <w:r>
        <w:rPr>
          <w:rFonts w:hint="eastAsia"/>
          <w:lang w:val="en-US" w:eastAsia="zh-CN"/>
        </w:rPr>
        <w:t xml:space="preserve"> </w:t>
      </w:r>
      <w:r>
        <w:t>文化成就，承传优良传统。</w:t>
      </w:r>
      <w:bookmarkEnd w:id="14"/>
    </w:p>
    <w:p>
      <w:pPr>
        <w:pStyle w:val="3"/>
        <w:bidi w:val="0"/>
      </w:pPr>
      <w:bookmarkStart w:id="15" w:name="_Toc23511"/>
      <w:r>
        <w:rPr>
          <w:rFonts w:hint="default"/>
        </w:rPr>
        <w:t>历史国情：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22"/>
          <w:bdr w:val="none" w:color="auto" w:sz="0" w:space="0"/>
          <w:shd w:val="clear" w:fill="FFFFFF"/>
        </w:rPr>
        <w:t>旨在探讨国家的历史重要时代、人物、事件和地域，以及重要发展脉络。</w:t>
      </w:r>
      <w:bookmarkEnd w:id="15"/>
    </w:p>
    <w:p>
      <w:pPr>
        <w:bidi w:val="0"/>
      </w:pPr>
    </w:p>
    <w:p>
      <w:pPr>
        <w:pStyle w:val="3"/>
        <w:bidi w:val="0"/>
      </w:pPr>
      <w:bookmarkStart w:id="16" w:name="_Toc31959"/>
      <w:r>
        <w:t>古迹文物等</w:t>
      </w:r>
      <w:bookmarkEnd w:id="16"/>
    </w:p>
    <w:p>
      <w:pPr>
        <w:pStyle w:val="3"/>
        <w:bidi w:val="0"/>
      </w:pPr>
      <w:bookmarkStart w:id="17" w:name="_Toc19668"/>
      <w:r>
        <w:t>传统习俗</w:t>
      </w:r>
      <w:bookmarkEnd w:id="17"/>
    </w:p>
    <w:p>
      <w:pPr>
        <w:pStyle w:val="3"/>
        <w:bidi w:val="0"/>
      </w:pPr>
      <w:bookmarkStart w:id="18" w:name="_Toc22675"/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山川地貌、天然资源</w:t>
      </w:r>
      <w:bookmarkEnd w:id="18"/>
    </w:p>
    <w:p>
      <w:pPr>
        <w:pStyle w:val="3"/>
        <w:bidi w:val="0"/>
      </w:pPr>
      <w:bookmarkStart w:id="19" w:name="_Toc17440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国家范畴延伸学习内容举隅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“自然国情(大地恩情)：从不同角度了解地域、山川地貌、省份、自治区和城市的发展。</w:t>
      </w:r>
      <w:bookmarkEnd w:id="19"/>
    </w:p>
    <w:p>
      <w:pPr>
        <w:pStyle w:val="3"/>
        <w:bidi w:val="0"/>
      </w:pPr>
      <w:bookmarkStart w:id="20" w:name="_Toc3919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当代国情(基础与展望)：认识现任的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"https://zh.wikipedia.org/wiki/%E4%B8%AD%E5%9B%BD%E5%9B%BD%E5%AE%B6%E9%A2%86%E5%AF%BC%E4%BA%BA" \o "中国国家领导人"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国家领导人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，了解领导人作出的努力和贡献，以及面对的困难和挑战。</w:t>
      </w:r>
      <w:bookmarkEnd w:id="20"/>
    </w:p>
    <w:p>
      <w:pPr>
        <w:pStyle w:val="3"/>
        <w:bidi w:val="0"/>
      </w:pPr>
      <w:bookmarkStart w:id="21" w:name="_Toc5553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人文国情(民族与风俗)：从不同层面了解节日习俗的内涵。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bookmarkEnd w:id="21"/>
    </w:p>
    <w:p>
      <w:pPr>
        <w:pStyle w:val="3"/>
        <w:bidi w:val="0"/>
      </w:pPr>
      <w:bookmarkStart w:id="22" w:name="_Toc22125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历史国情(延续与承传)：探讨历史名城的发展过程，例如：西安、南京、北京等，了解它们配合现代社会而不断发展，体现历史发展中延续与承传的特</w:t>
      </w:r>
      <w:bookmarkEnd w:id="22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F8288"/>
    <w:multiLevelType w:val="multilevel"/>
    <w:tmpl w:val="8BEF82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4903"/>
    <w:rsid w:val="00E70D0E"/>
    <w:rsid w:val="02E54943"/>
    <w:rsid w:val="08EC2A4C"/>
    <w:rsid w:val="09FA70F8"/>
    <w:rsid w:val="0ADE38B0"/>
    <w:rsid w:val="0B7338C2"/>
    <w:rsid w:val="0C6758FB"/>
    <w:rsid w:val="0D663272"/>
    <w:rsid w:val="104447D0"/>
    <w:rsid w:val="128A4348"/>
    <w:rsid w:val="142876CB"/>
    <w:rsid w:val="15144CDD"/>
    <w:rsid w:val="15B17745"/>
    <w:rsid w:val="195612B4"/>
    <w:rsid w:val="19E3451D"/>
    <w:rsid w:val="1B3D6DE2"/>
    <w:rsid w:val="1CD45E9F"/>
    <w:rsid w:val="1D3D6ACE"/>
    <w:rsid w:val="1DE01ED9"/>
    <w:rsid w:val="28E22A45"/>
    <w:rsid w:val="2B062C26"/>
    <w:rsid w:val="2CE852C0"/>
    <w:rsid w:val="33E81583"/>
    <w:rsid w:val="34630B81"/>
    <w:rsid w:val="376C1216"/>
    <w:rsid w:val="3A557902"/>
    <w:rsid w:val="3E741794"/>
    <w:rsid w:val="3F1E68FE"/>
    <w:rsid w:val="417B101A"/>
    <w:rsid w:val="4420070C"/>
    <w:rsid w:val="458E1FBE"/>
    <w:rsid w:val="462F52FF"/>
    <w:rsid w:val="46920CB3"/>
    <w:rsid w:val="48F55F85"/>
    <w:rsid w:val="4C2F2075"/>
    <w:rsid w:val="522C139B"/>
    <w:rsid w:val="560F1317"/>
    <w:rsid w:val="565551F2"/>
    <w:rsid w:val="57172417"/>
    <w:rsid w:val="58B2735F"/>
    <w:rsid w:val="5A91556D"/>
    <w:rsid w:val="5D1F56D3"/>
    <w:rsid w:val="60104FD0"/>
    <w:rsid w:val="61F94903"/>
    <w:rsid w:val="65456343"/>
    <w:rsid w:val="6FEA49DB"/>
    <w:rsid w:val="751A2D0E"/>
    <w:rsid w:val="76EF20D6"/>
    <w:rsid w:val="786203F9"/>
    <w:rsid w:val="7AD0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ite"/>
    <w:basedOn w:val="15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2020-04-18T15:22:00Z</dcterms:created>
  <dc:creator>Administrator</dc:creator>
  <cp:lastModifiedBy>Administrator</cp:lastModifiedBy>
  <dcterms:modified xsi:type="dcterms:W3CDTF">2020-04-18T16:48:30Z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