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 w:val="24"/>
          <w:szCs w:val="24"/>
          <w:lang w:val="en-US" w:eastAsia="zh-CN" w:bidi="ar"/>
        </w:rPr>
      </w:pPr>
      <w:r>
        <w:rPr>
          <w:rFonts w:hint="eastAsia"/>
          <w:lang w:val="en-US" w:eastAsia="zh-CN"/>
        </w:rPr>
        <w:t xml:space="preserve">Atitit </w:t>
      </w:r>
      <w:r>
        <w:rPr>
          <w:rFonts w:hint="eastAsia" w:ascii="宋体" w:hAnsi="宋体" w:eastAsia="宋体" w:cs="宋体"/>
          <w:kern w:val="0"/>
          <w:sz w:val="24"/>
          <w:szCs w:val="24"/>
          <w:lang w:val="en-US" w:eastAsia="zh-CN" w:bidi="ar"/>
        </w:rPr>
        <w:t>刑法大全刑罚之火项链.  attilax总结</w:t>
      </w:r>
    </w:p>
    <w:p>
      <w:pPr>
        <w:rPr>
          <w:rFonts w:hint="eastAsia" w:ascii="宋体" w:hAnsi="宋体" w:eastAsia="宋体" w:cs="宋体"/>
          <w:kern w:val="0"/>
          <w:sz w:val="24"/>
          <w:szCs w:val="24"/>
          <w:lang w:val="en-US" w:eastAsia="zh-CN" w:bidi="ar"/>
        </w:rPr>
      </w:pPr>
    </w:p>
    <w:p>
      <w:pPr>
        <w:rPr>
          <w:rFonts w:ascii="宋体" w:hAnsi="宋体" w:eastAsia="宋体" w:cs="宋体"/>
          <w:kern w:val="0"/>
          <w:sz w:val="24"/>
          <w:szCs w:val="24"/>
          <w:lang w:val="en-US" w:eastAsia="zh-CN" w:bidi="ar"/>
        </w:rPr>
      </w:pPr>
    </w:p>
    <w:sdt>
      <w:sdtPr>
        <w:rPr>
          <w:rFonts w:ascii="宋体" w:hAnsi="宋体" w:eastAsia="宋体" w:cstheme="minorBidi"/>
          <w:kern w:val="2"/>
          <w:sz w:val="21"/>
          <w:szCs w:val="24"/>
          <w:lang w:val="en-US" w:eastAsia="zh-CN" w:bidi="ar-SA"/>
        </w:rPr>
        <w:id w:val="147479253"/>
        <w:docPartObj>
          <w:docPartGallery w:val="Table of Contents"/>
          <w:docPartUnique/>
        </w:docPartObj>
      </w:sdtPr>
      <w:sdtEndPr>
        <w:rPr>
          <w:rFonts w:hint="eastAsia" w:ascii="宋体" w:hAnsi="宋体" w:eastAsia="宋体" w:cs="宋体"/>
          <w:kern w:val="0"/>
          <w:sz w:val="21"/>
          <w:szCs w:val="24"/>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TOC \o "1-3" \h \u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_Toc3987 </w:instrText>
          </w:r>
          <w:r>
            <w:rPr>
              <w:rFonts w:hint="eastAsia" w:ascii="宋体" w:hAnsi="宋体" w:eastAsia="宋体" w:cs="宋体"/>
              <w:kern w:val="0"/>
              <w:szCs w:val="24"/>
              <w:lang w:val="en-US" w:eastAsia="zh-CN" w:bidi="ar"/>
            </w:rPr>
            <w:fldChar w:fldCharType="separate"/>
          </w:r>
          <w:r>
            <w:rPr>
              <w:rFonts w:hint="default"/>
              <w:lang w:val="en-US" w:eastAsia="zh-CN"/>
            </w:rPr>
            <w:t xml:space="preserve">1. </w:t>
          </w:r>
          <w:r>
            <w:rPr>
              <w:rFonts w:hint="eastAsia"/>
              <w:lang w:val="en-US" w:eastAsia="zh-CN"/>
            </w:rPr>
            <w:t>简单介绍</w:t>
          </w:r>
          <w:r>
            <w:tab/>
          </w:r>
          <w:r>
            <w:fldChar w:fldCharType="begin"/>
          </w:r>
          <w:r>
            <w:instrText xml:space="preserve"> PAGEREF _Toc3987 </w:instrText>
          </w:r>
          <w:r>
            <w:fldChar w:fldCharType="separate"/>
          </w:r>
          <w:r>
            <w:t>1</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_Toc26859 </w:instrText>
          </w:r>
          <w:r>
            <w:rPr>
              <w:rFonts w:hint="eastAsia" w:ascii="宋体" w:hAnsi="宋体" w:eastAsia="宋体" w:cs="宋体"/>
              <w:kern w:val="0"/>
              <w:szCs w:val="24"/>
              <w:lang w:val="en-US" w:eastAsia="zh-CN" w:bidi="ar"/>
            </w:rPr>
            <w:fldChar w:fldCharType="separate"/>
          </w:r>
          <w:r>
            <w:rPr>
              <w:rFonts w:hint="default" w:cs="宋体"/>
              <w:kern w:val="0"/>
              <w:szCs w:val="24"/>
              <w:lang w:val="en-US" w:eastAsia="zh-CN" w:bidi="ar"/>
            </w:rPr>
            <w:t xml:space="preserve">2. </w:t>
          </w:r>
          <w:r>
            <w:rPr>
              <w:rFonts w:ascii="宋体" w:hAnsi="宋体" w:eastAsia="宋体" w:cs="宋体"/>
              <w:kern w:val="0"/>
              <w:szCs w:val="24"/>
              <w:lang w:val="en-US" w:eastAsia="zh-CN" w:bidi="ar"/>
            </w:rPr>
            <w:t>发明人</w:t>
          </w:r>
          <w:r>
            <w:rPr>
              <w:rFonts w:hint="eastAsia" w:cs="宋体"/>
              <w:kern w:val="0"/>
              <w:szCs w:val="24"/>
              <w:lang w:val="en-US" w:eastAsia="zh-CN" w:bidi="ar"/>
            </w:rPr>
            <w:t>与</w:t>
          </w:r>
          <w:r>
            <w:rPr>
              <w:rFonts w:ascii="宋体" w:hAnsi="宋体" w:eastAsia="宋体" w:cs="宋体"/>
              <w:kern w:val="0"/>
              <w:szCs w:val="24"/>
              <w:lang w:val="en-US" w:eastAsia="zh-CN" w:bidi="ar"/>
            </w:rPr>
            <w:t>重大推动者  </w:t>
          </w:r>
          <w:r>
            <w:tab/>
          </w:r>
          <w:r>
            <w:fldChar w:fldCharType="begin"/>
          </w:r>
          <w:r>
            <w:instrText xml:space="preserve"> PAGEREF _Toc26859 </w:instrText>
          </w:r>
          <w:r>
            <w:fldChar w:fldCharType="separate"/>
          </w:r>
          <w:r>
            <w:t>1</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_Toc10156 </w:instrText>
          </w:r>
          <w:r>
            <w:rPr>
              <w:rFonts w:hint="eastAsia" w:ascii="宋体" w:hAnsi="宋体" w:eastAsia="宋体" w:cs="宋体"/>
              <w:kern w:val="0"/>
              <w:szCs w:val="24"/>
              <w:lang w:val="en-US" w:eastAsia="zh-CN" w:bidi="ar"/>
            </w:rPr>
            <w:fldChar w:fldCharType="separate"/>
          </w:r>
          <w:r>
            <w:rPr>
              <w:rFonts w:hint="default"/>
              <w:lang w:val="en-US" w:eastAsia="zh-CN"/>
            </w:rPr>
            <w:t xml:space="preserve">3. </w:t>
          </w:r>
          <w:r>
            <w:rPr>
              <w:rFonts w:hint="eastAsia"/>
              <w:lang w:val="en-US" w:eastAsia="zh-CN"/>
            </w:rPr>
            <w:t>概念组成与原理成分</w:t>
          </w:r>
          <w:r>
            <w:tab/>
          </w:r>
          <w:r>
            <w:fldChar w:fldCharType="begin"/>
          </w:r>
          <w:r>
            <w:instrText xml:space="preserve"> PAGEREF _Toc10156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_Toc3063 </w:instrText>
          </w:r>
          <w:r>
            <w:rPr>
              <w:rFonts w:hint="eastAsia" w:ascii="宋体" w:hAnsi="宋体" w:eastAsia="宋体" w:cs="宋体"/>
              <w:kern w:val="0"/>
              <w:szCs w:val="24"/>
              <w:lang w:val="en-US" w:eastAsia="zh-CN" w:bidi="ar"/>
            </w:rPr>
            <w:fldChar w:fldCharType="separate"/>
          </w:r>
          <w:r>
            <w:rPr>
              <w:rFonts w:hint="default"/>
              <w:lang w:val="en-US" w:eastAsia="zh-CN"/>
            </w:rPr>
            <w:t xml:space="preserve">4. </w:t>
          </w:r>
          <w:r>
            <w:rPr>
              <w:rFonts w:hint="eastAsia"/>
              <w:lang w:val="en-US" w:eastAsia="zh-CN"/>
            </w:rPr>
            <w:t>性状</w:t>
          </w:r>
          <w:r>
            <w:tab/>
          </w:r>
          <w:r>
            <w:fldChar w:fldCharType="begin"/>
          </w:r>
          <w:r>
            <w:instrText xml:space="preserve"> PAGEREF _Toc3063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_Toc15005 </w:instrText>
          </w:r>
          <w:r>
            <w:rPr>
              <w:rFonts w:hint="eastAsia" w:ascii="宋体" w:hAnsi="宋体" w:eastAsia="宋体" w:cs="宋体"/>
              <w:kern w:val="0"/>
              <w:szCs w:val="24"/>
              <w:lang w:val="en-US" w:eastAsia="zh-CN" w:bidi="ar"/>
            </w:rPr>
            <w:fldChar w:fldCharType="separate"/>
          </w:r>
          <w:r>
            <w:rPr>
              <w:rFonts w:hint="default"/>
              <w:lang w:val="en-US" w:eastAsia="zh-CN"/>
            </w:rPr>
            <w:t xml:space="preserve">5. </w:t>
          </w:r>
          <w:r>
            <w:rPr>
              <w:rFonts w:hint="eastAsia"/>
              <w:lang w:val="en-US" w:eastAsia="zh-CN"/>
            </w:rPr>
            <w:t>适用场景 主治 适应症</w:t>
          </w:r>
          <w:r>
            <w:tab/>
          </w:r>
          <w:r>
            <w:fldChar w:fldCharType="begin"/>
          </w:r>
          <w:r>
            <w:instrText xml:space="preserve"> PAGEREF _Toc15005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_Toc9349 </w:instrText>
          </w:r>
          <w:r>
            <w:rPr>
              <w:rFonts w:hint="eastAsia" w:ascii="宋体" w:hAnsi="宋体" w:eastAsia="宋体" w:cs="宋体"/>
              <w:kern w:val="0"/>
              <w:szCs w:val="24"/>
              <w:lang w:val="en-US" w:eastAsia="zh-CN" w:bidi="ar"/>
            </w:rPr>
            <w:fldChar w:fldCharType="separate"/>
          </w:r>
          <w:r>
            <w:rPr>
              <w:rFonts w:hint="default"/>
              <w:lang w:val="en-US" w:eastAsia="zh-CN"/>
            </w:rPr>
            <w:t xml:space="preserve">6. </w:t>
          </w:r>
          <w:r>
            <w:rPr>
              <w:rFonts w:hint="eastAsia"/>
              <w:lang w:val="en-US" w:eastAsia="zh-CN"/>
            </w:rPr>
            <w:t>缺点 不良反应</w:t>
          </w:r>
          <w:r>
            <w:tab/>
          </w:r>
          <w:r>
            <w:fldChar w:fldCharType="begin"/>
          </w:r>
          <w:r>
            <w:instrText xml:space="preserve"> PAGEREF _Toc9349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_Toc11247 </w:instrText>
          </w:r>
          <w:r>
            <w:rPr>
              <w:rFonts w:hint="eastAsia" w:ascii="宋体" w:hAnsi="宋体" w:eastAsia="宋体" w:cs="宋体"/>
              <w:kern w:val="0"/>
              <w:szCs w:val="24"/>
              <w:lang w:val="en-US" w:eastAsia="zh-CN" w:bidi="ar"/>
            </w:rPr>
            <w:fldChar w:fldCharType="separate"/>
          </w:r>
          <w:r>
            <w:rPr>
              <w:rFonts w:hint="default"/>
              <w:lang w:val="en-US"/>
            </w:rPr>
            <w:t xml:space="preserve">7. </w:t>
          </w:r>
          <w:r>
            <w:rPr>
              <w:rFonts w:hint="eastAsia"/>
              <w:lang w:val="en-US" w:eastAsia="zh-CN"/>
            </w:rPr>
            <w:t>禁忌 不适应场合</w:t>
          </w:r>
          <w:r>
            <w:tab/>
          </w:r>
          <w:r>
            <w:fldChar w:fldCharType="begin"/>
          </w:r>
          <w:r>
            <w:instrText xml:space="preserve"> PAGEREF _Toc11247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_Toc4666 </w:instrText>
          </w:r>
          <w:r>
            <w:rPr>
              <w:rFonts w:hint="eastAsia" w:ascii="宋体" w:hAnsi="宋体" w:eastAsia="宋体" w:cs="宋体"/>
              <w:kern w:val="0"/>
              <w:szCs w:val="24"/>
              <w:lang w:val="en-US" w:eastAsia="zh-CN" w:bidi="ar"/>
            </w:rPr>
            <w:fldChar w:fldCharType="separate"/>
          </w:r>
          <w:r>
            <w:rPr>
              <w:rFonts w:hint="default"/>
              <w:lang w:val="en-US" w:eastAsia="zh-CN"/>
            </w:rPr>
            <w:t xml:space="preserve">8. </w:t>
          </w:r>
          <w:r>
            <w:rPr>
              <w:rFonts w:hint="eastAsia"/>
              <w:lang w:val="en-US" w:eastAsia="zh-CN"/>
            </w:rPr>
            <w:t>注意事项</w:t>
          </w:r>
          <w:bookmarkStart w:id="47" w:name="_GoBack"/>
          <w:bookmarkEnd w:id="47"/>
          <w:r>
            <w:tab/>
          </w:r>
          <w:r>
            <w:fldChar w:fldCharType="begin"/>
          </w:r>
          <w:r>
            <w:instrText xml:space="preserve"> PAGEREF _Toc4666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_Toc17902 </w:instrText>
          </w:r>
          <w:r>
            <w:rPr>
              <w:rFonts w:hint="eastAsia" w:ascii="宋体" w:hAnsi="宋体" w:eastAsia="宋体" w:cs="宋体"/>
              <w:kern w:val="0"/>
              <w:szCs w:val="24"/>
              <w:lang w:val="en-US" w:eastAsia="zh-CN" w:bidi="ar"/>
            </w:rPr>
            <w:fldChar w:fldCharType="separate"/>
          </w:r>
          <w:r>
            <w:rPr>
              <w:rFonts w:hint="default"/>
              <w:lang w:val="en-US" w:eastAsia="zh-CN"/>
            </w:rPr>
            <w:t xml:space="preserve">9. </w:t>
          </w:r>
          <w:r>
            <w:rPr>
              <w:rFonts w:hint="eastAsia"/>
              <w:lang w:val="en-US" w:eastAsia="zh-CN"/>
            </w:rPr>
            <w:t>相互作用与其他类库模式</w:t>
          </w:r>
          <w:r>
            <w:tab/>
          </w:r>
          <w:r>
            <w:fldChar w:fldCharType="begin"/>
          </w:r>
          <w:r>
            <w:instrText xml:space="preserve"> PAGEREF _Toc17902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_Toc8840 </w:instrText>
          </w:r>
          <w:r>
            <w:rPr>
              <w:rFonts w:hint="eastAsia" w:ascii="宋体" w:hAnsi="宋体" w:eastAsia="宋体" w:cs="宋体"/>
              <w:kern w:val="0"/>
              <w:szCs w:val="24"/>
              <w:lang w:val="en-US" w:eastAsia="zh-CN" w:bidi="ar"/>
            </w:rPr>
            <w:fldChar w:fldCharType="separate"/>
          </w:r>
          <w:r>
            <w:rPr>
              <w:rFonts w:hint="default"/>
              <w:lang w:val="en-US"/>
            </w:rPr>
            <w:t xml:space="preserve">10. </w:t>
          </w:r>
          <w:r>
            <w:rPr>
              <w:rFonts w:hint="eastAsia"/>
              <w:lang w:val="en-US" w:eastAsia="zh-CN"/>
            </w:rPr>
            <w:t>过量与滥用后果</w:t>
          </w:r>
          <w:r>
            <w:tab/>
          </w:r>
          <w:r>
            <w:fldChar w:fldCharType="begin"/>
          </w:r>
          <w:r>
            <w:instrText xml:space="preserve"> PAGEREF _Toc8840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_Toc25422 </w:instrText>
          </w:r>
          <w:r>
            <w:rPr>
              <w:rFonts w:hint="eastAsia" w:ascii="宋体" w:hAnsi="宋体" w:eastAsia="宋体" w:cs="宋体"/>
              <w:kern w:val="0"/>
              <w:szCs w:val="24"/>
              <w:lang w:val="en-US" w:eastAsia="zh-CN" w:bidi="ar"/>
            </w:rPr>
            <w:fldChar w:fldCharType="separate"/>
          </w:r>
          <w:r>
            <w:rPr>
              <w:rFonts w:hint="default"/>
              <w:lang w:val="en-US"/>
            </w:rPr>
            <w:t xml:space="preserve">11. </w:t>
          </w:r>
          <w:r>
            <w:rPr>
              <w:rFonts w:hint="eastAsia"/>
              <w:lang w:val="en-US" w:eastAsia="zh-CN"/>
            </w:rPr>
            <w:t>原理</w:t>
          </w:r>
          <w:r>
            <w:tab/>
          </w:r>
          <w:r>
            <w:fldChar w:fldCharType="begin"/>
          </w:r>
          <w:r>
            <w:instrText xml:space="preserve"> PAGEREF _Toc25422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_Toc9261 </w:instrText>
          </w:r>
          <w:r>
            <w:rPr>
              <w:rFonts w:hint="eastAsia" w:ascii="宋体" w:hAnsi="宋体" w:eastAsia="宋体" w:cs="宋体"/>
              <w:kern w:val="0"/>
              <w:szCs w:val="24"/>
              <w:lang w:val="en-US" w:eastAsia="zh-CN" w:bidi="ar"/>
            </w:rPr>
            <w:fldChar w:fldCharType="separate"/>
          </w:r>
          <w:r>
            <w:rPr>
              <w:rFonts w:hint="default"/>
              <w:lang w:val="en-US" w:eastAsia="zh-CN"/>
            </w:rPr>
            <w:t xml:space="preserve">12. </w:t>
          </w:r>
          <w:r>
            <w:rPr>
              <w:rFonts w:hint="eastAsia"/>
              <w:lang w:val="en-US" w:eastAsia="zh-CN"/>
            </w:rPr>
            <w:t>理解曲线动力学</w:t>
          </w:r>
          <w:r>
            <w:tab/>
          </w:r>
          <w:r>
            <w:fldChar w:fldCharType="begin"/>
          </w:r>
          <w:r>
            <w:instrText xml:space="preserve"> PAGEREF _Toc9261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_Toc814 </w:instrText>
          </w:r>
          <w:r>
            <w:rPr>
              <w:rFonts w:hint="eastAsia" w:ascii="宋体" w:hAnsi="宋体" w:eastAsia="宋体" w:cs="宋体"/>
              <w:kern w:val="0"/>
              <w:szCs w:val="24"/>
              <w:lang w:val="en-US" w:eastAsia="zh-CN" w:bidi="ar"/>
            </w:rPr>
            <w:fldChar w:fldCharType="separate"/>
          </w:r>
          <w:r>
            <w:rPr>
              <w:rFonts w:hint="default"/>
              <w:lang w:val="en-US" w:eastAsia="zh-CN"/>
            </w:rPr>
            <w:t xml:space="preserve">13. </w:t>
          </w:r>
          <w:r>
            <w:rPr>
              <w:rFonts w:hint="eastAsia"/>
              <w:lang w:val="en-US" w:eastAsia="zh-CN"/>
            </w:rPr>
            <w:t>储藏</w:t>
          </w:r>
          <w:r>
            <w:tab/>
          </w:r>
          <w:r>
            <w:fldChar w:fldCharType="begin"/>
          </w:r>
          <w:r>
            <w:instrText xml:space="preserve"> PAGEREF _Toc814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_Toc16324 </w:instrText>
          </w:r>
          <w:r>
            <w:rPr>
              <w:rFonts w:hint="eastAsia" w:ascii="宋体" w:hAnsi="宋体" w:eastAsia="宋体" w:cs="宋体"/>
              <w:kern w:val="0"/>
              <w:szCs w:val="24"/>
              <w:lang w:val="en-US" w:eastAsia="zh-CN" w:bidi="ar"/>
            </w:rPr>
            <w:fldChar w:fldCharType="separate"/>
          </w:r>
          <w:r>
            <w:rPr>
              <w:rFonts w:hint="default"/>
              <w:lang w:val="en-US" w:eastAsia="zh-CN"/>
            </w:rPr>
            <w:t xml:space="preserve">14. </w:t>
          </w:r>
          <w:r>
            <w:rPr>
              <w:rFonts w:hint="eastAsia"/>
              <w:lang w:val="en-US" w:eastAsia="zh-CN"/>
            </w:rPr>
            <w:t>包装与api接口</w:t>
          </w:r>
          <w:r>
            <w:tab/>
          </w:r>
          <w:r>
            <w:fldChar w:fldCharType="begin"/>
          </w:r>
          <w:r>
            <w:instrText xml:space="preserve"> PAGEREF _Toc16324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_Toc484 </w:instrText>
          </w:r>
          <w:r>
            <w:rPr>
              <w:rFonts w:hint="eastAsia" w:ascii="宋体" w:hAnsi="宋体" w:eastAsia="宋体" w:cs="宋体"/>
              <w:kern w:val="0"/>
              <w:szCs w:val="24"/>
              <w:lang w:val="en-US" w:eastAsia="zh-CN" w:bidi="ar"/>
            </w:rPr>
            <w:fldChar w:fldCharType="separate"/>
          </w:r>
          <w:r>
            <w:rPr>
              <w:rFonts w:hint="default"/>
              <w:lang w:val="en-US" w:eastAsia="zh-CN"/>
            </w:rPr>
            <w:t xml:space="preserve">15. </w:t>
          </w:r>
          <w:r>
            <w:rPr>
              <w:rFonts w:hint="eastAsia"/>
              <w:lang w:val="en-US" w:eastAsia="zh-CN"/>
            </w:rPr>
            <w:t>执行标准</w:t>
          </w:r>
          <w:r>
            <w:tab/>
          </w:r>
          <w:r>
            <w:fldChar w:fldCharType="begin"/>
          </w:r>
          <w:r>
            <w:instrText xml:space="preserve"> PAGEREF _Toc484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_Toc1482 </w:instrText>
          </w:r>
          <w:r>
            <w:rPr>
              <w:rFonts w:hint="eastAsia" w:ascii="宋体" w:hAnsi="宋体" w:eastAsia="宋体" w:cs="宋体"/>
              <w:kern w:val="0"/>
              <w:szCs w:val="24"/>
              <w:lang w:val="en-US" w:eastAsia="zh-CN" w:bidi="ar"/>
            </w:rPr>
            <w:fldChar w:fldCharType="separate"/>
          </w:r>
          <w:r>
            <w:rPr>
              <w:rFonts w:hint="default"/>
              <w:lang w:val="en-US" w:eastAsia="zh-CN"/>
            </w:rPr>
            <w:t xml:space="preserve">16. </w:t>
          </w:r>
          <w:r>
            <w:rPr>
              <w:rFonts w:hint="eastAsia"/>
              <w:lang w:val="en-US" w:eastAsia="zh-CN"/>
            </w:rPr>
            <w:t>执行组织   uke集团刑法研究所</w:t>
          </w:r>
          <w:r>
            <w:tab/>
          </w:r>
          <w:r>
            <w:fldChar w:fldCharType="begin"/>
          </w:r>
          <w:r>
            <w:instrText xml:space="preserve"> PAGEREF _Toc1482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pStyle w:val="11"/>
            <w:tabs>
              <w:tab w:val="right" w:leader="dot" w:pos="8306"/>
            </w:tabs>
          </w:pPr>
          <w:r>
            <w:rPr>
              <w:rFonts w:hint="eastAsia" w:ascii="宋体" w:hAnsi="宋体" w:eastAsia="宋体" w:cs="宋体"/>
              <w:kern w:val="0"/>
              <w:szCs w:val="24"/>
              <w:lang w:val="en-US" w:eastAsia="zh-CN" w:bidi="ar"/>
            </w:rPr>
            <w:fldChar w:fldCharType="begin"/>
          </w:r>
          <w:r>
            <w:rPr>
              <w:rFonts w:hint="eastAsia" w:ascii="宋体" w:hAnsi="宋体" w:eastAsia="宋体" w:cs="宋体"/>
              <w:kern w:val="0"/>
              <w:szCs w:val="24"/>
              <w:lang w:val="en-US" w:eastAsia="zh-CN" w:bidi="ar"/>
            </w:rPr>
            <w:instrText xml:space="preserve"> HYPERLINK \l _Toc17784 </w:instrText>
          </w:r>
          <w:r>
            <w:rPr>
              <w:rFonts w:hint="eastAsia" w:ascii="宋体" w:hAnsi="宋体" w:eastAsia="宋体" w:cs="宋体"/>
              <w:kern w:val="0"/>
              <w:szCs w:val="24"/>
              <w:lang w:val="en-US" w:eastAsia="zh-CN" w:bidi="ar"/>
            </w:rPr>
            <w:fldChar w:fldCharType="separate"/>
          </w:r>
          <w:r>
            <w:rPr>
              <w:rFonts w:hint="default"/>
              <w:lang w:val="en-US" w:eastAsia="zh-CN"/>
            </w:rPr>
            <w:t xml:space="preserve">17. </w:t>
          </w:r>
          <w:r>
            <w:rPr>
              <w:rFonts w:hint="eastAsia"/>
              <w:lang w:val="en-US" w:eastAsia="zh-CN"/>
            </w:rPr>
            <w:t>Ref</w:t>
          </w:r>
          <w:r>
            <w:tab/>
          </w:r>
          <w:r>
            <w:fldChar w:fldCharType="begin"/>
          </w:r>
          <w:r>
            <w:instrText xml:space="preserve"> PAGEREF _Toc17784 </w:instrText>
          </w:r>
          <w:r>
            <w:fldChar w:fldCharType="separate"/>
          </w:r>
          <w:r>
            <w:t>2</w:t>
          </w:r>
          <w:r>
            <w:fldChar w:fldCharType="end"/>
          </w:r>
          <w:r>
            <w:rPr>
              <w:rFonts w:hint="eastAsia" w:ascii="宋体" w:hAnsi="宋体" w:eastAsia="宋体" w:cs="宋体"/>
              <w:kern w:val="0"/>
              <w:szCs w:val="24"/>
              <w:lang w:val="en-US" w:eastAsia="zh-CN" w:bidi="ar"/>
            </w:rPr>
            <w:fldChar w:fldCharType="end"/>
          </w:r>
        </w:p>
        <w:p>
          <w:pPr>
            <w:rPr>
              <w:rFonts w:hint="eastAsia" w:ascii="宋体" w:hAnsi="宋体" w:eastAsia="宋体" w:cs="宋体"/>
              <w:kern w:val="0"/>
              <w:sz w:val="24"/>
              <w:szCs w:val="24"/>
              <w:lang w:val="en-US" w:eastAsia="zh-CN" w:bidi="ar"/>
            </w:rPr>
          </w:pPr>
          <w:r>
            <w:rPr>
              <w:rFonts w:hint="eastAsia" w:ascii="宋体" w:hAnsi="宋体" w:eastAsia="宋体" w:cs="宋体"/>
              <w:kern w:val="0"/>
              <w:szCs w:val="24"/>
              <w:lang w:val="en-US" w:eastAsia="zh-CN" w:bidi="ar"/>
            </w:rPr>
            <w:fldChar w:fldCharType="end"/>
          </w:r>
        </w:p>
      </w:sdtContent>
    </w:sdt>
    <w:p>
      <w:pPr>
        <w:rPr>
          <w:rFonts w:hint="eastAsia"/>
          <w:lang w:val="en-US" w:eastAsia="zh-CN"/>
        </w:rPr>
      </w:pPr>
    </w:p>
    <w:p>
      <w:pPr>
        <w:pStyle w:val="2"/>
        <w:rPr>
          <w:lang w:val="en-US" w:eastAsia="zh-CN"/>
        </w:rPr>
      </w:pPr>
      <w:bookmarkStart w:id="0" w:name="_Toc3987"/>
      <w:r>
        <w:rPr>
          <w:rFonts w:hint="eastAsia"/>
          <w:lang w:val="en-US" w:eastAsia="zh-CN"/>
        </w:rPr>
        <w:t>简单介绍</w:t>
      </w:r>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这一刑罚在南非比较普遍，不幸的是，其直到今天仍在沿用。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火项链处决是用一个充满了汽油的橡胶轮胎套在受刑者的胸部和手臂上，而后执行火刑。</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火项链处决会将人的身体烧熔， 这也是其会排入前十的原因</w:t>
      </w:r>
    </w:p>
    <w:p>
      <w:pPr>
        <w:rPr>
          <w:lang w:val="en-US" w:eastAsia="zh-CN"/>
        </w:rPr>
      </w:pPr>
    </w:p>
    <w:p>
      <w:pPr>
        <w:pStyle w:val="2"/>
        <w:rPr>
          <w:rFonts w:ascii="宋体" w:hAnsi="宋体" w:eastAsia="宋体" w:cs="宋体"/>
          <w:kern w:val="0"/>
          <w:sz w:val="24"/>
          <w:szCs w:val="24"/>
          <w:lang w:val="en-US" w:eastAsia="zh-CN" w:bidi="ar"/>
        </w:rPr>
      </w:pPr>
      <w:bookmarkStart w:id="1" w:name="_Toc26859"/>
      <w:r>
        <w:rPr>
          <w:rFonts w:ascii="宋体" w:hAnsi="宋体" w:eastAsia="宋体" w:cs="宋体"/>
          <w:kern w:val="0"/>
          <w:sz w:val="24"/>
          <w:szCs w:val="24"/>
          <w:lang w:val="en-US" w:eastAsia="zh-CN" w:bidi="ar"/>
        </w:rPr>
        <w:t>发明人</w:t>
      </w:r>
      <w:r>
        <w:rPr>
          <w:rFonts w:hint="eastAsia" w:cs="宋体"/>
          <w:kern w:val="0"/>
          <w:sz w:val="24"/>
          <w:szCs w:val="24"/>
          <w:lang w:val="en-US" w:eastAsia="zh-CN" w:bidi="ar"/>
        </w:rPr>
        <w:t>与</w:t>
      </w:r>
      <w:r>
        <w:rPr>
          <w:rFonts w:ascii="宋体" w:hAnsi="宋体" w:eastAsia="宋体" w:cs="宋体"/>
          <w:kern w:val="0"/>
          <w:sz w:val="24"/>
          <w:szCs w:val="24"/>
          <w:lang w:val="en-US" w:eastAsia="zh-CN" w:bidi="ar"/>
        </w:rPr>
        <w:t>重大推动者</w:t>
      </w:r>
      <w:r>
        <w:rPr>
          <w:rFonts w:ascii="宋体" w:hAnsi="宋体" w:eastAsia="宋体" w:cs="宋体"/>
          <w:kern w:val="0"/>
          <w:sz w:val="24"/>
          <w:szCs w:val="24"/>
          <w:lang w:val="en-US" w:eastAsia="zh-CN" w:bidi="ar"/>
        </w:rPr>
        <w:t>  </w:t>
      </w:r>
      <w:bookmarkEnd w:id="1"/>
      <w:r>
        <w:rPr>
          <w:rFonts w:hint="eastAsia"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p>
    <w:p>
      <w:pPr>
        <w:pStyle w:val="2"/>
        <w:rPr>
          <w:rFonts w:hint="eastAsia"/>
          <w:lang w:val="en-US" w:eastAsia="zh-CN"/>
        </w:rPr>
      </w:pPr>
      <w:bookmarkStart w:id="2" w:name="_Toc26975"/>
      <w:bookmarkStart w:id="3" w:name="_Toc3927"/>
      <w:bookmarkStart w:id="4" w:name="_Toc10156"/>
      <w:r>
        <w:rPr>
          <w:rFonts w:hint="eastAsia"/>
          <w:lang w:val="en-US" w:eastAsia="zh-CN"/>
        </w:rPr>
        <w:t>概念组成与原理成分</w:t>
      </w:r>
      <w:bookmarkEnd w:id="2"/>
      <w:bookmarkEnd w:id="3"/>
      <w:bookmarkEnd w:id="4"/>
    </w:p>
    <w:p>
      <w:pPr>
        <w:rPr>
          <w:rFonts w:hint="eastAsia"/>
          <w:lang w:val="en-US" w:eastAsia="zh-CN"/>
        </w:rPr>
      </w:pPr>
      <w:r>
        <w:rPr>
          <w:rFonts w:hint="eastAsia"/>
          <w:lang w:val="en-US" w:eastAsia="zh-CN"/>
        </w:rPr>
        <w:t xml:space="preserve"> </w:t>
      </w:r>
    </w:p>
    <w:p>
      <w:pPr>
        <w:pStyle w:val="2"/>
        <w:rPr>
          <w:rFonts w:hint="eastAsia"/>
          <w:lang w:val="en-US" w:eastAsia="zh-CN"/>
        </w:rPr>
      </w:pPr>
      <w:bookmarkStart w:id="5" w:name="_Toc22754"/>
      <w:r>
        <w:rPr>
          <w:rFonts w:hint="eastAsia" w:ascii="Arial" w:hAnsi="Arial" w:cs="Arial"/>
          <w:b w:val="0"/>
          <w:i w:val="0"/>
          <w:caps w:val="0"/>
          <w:color w:val="333333"/>
          <w:spacing w:val="0"/>
          <w:sz w:val="21"/>
          <w:szCs w:val="21"/>
          <w:shd w:val="clear" w:fill="FFFFFF"/>
          <w:lang w:val="en-US" w:eastAsia="zh-CN"/>
        </w:rPr>
        <w:t xml:space="preserve"> </w:t>
      </w:r>
      <w:r>
        <w:rPr>
          <w:rFonts w:hint="eastAsia"/>
          <w:lang w:val="en-US" w:eastAsia="zh-CN"/>
        </w:rPr>
        <w:t xml:space="preserve"> </w:t>
      </w:r>
      <w:bookmarkStart w:id="6" w:name="_Toc30381"/>
      <w:bookmarkStart w:id="7" w:name="_Toc3063"/>
      <w:r>
        <w:rPr>
          <w:rFonts w:hint="eastAsia"/>
          <w:lang w:val="en-US" w:eastAsia="zh-CN"/>
        </w:rPr>
        <w:t>性状</w:t>
      </w:r>
      <w:bookmarkEnd w:id="5"/>
      <w:bookmarkEnd w:id="6"/>
      <w:bookmarkEnd w:id="7"/>
    </w:p>
    <w:p>
      <w:pPr>
        <w:pStyle w:val="2"/>
        <w:rPr>
          <w:rFonts w:hint="eastAsia"/>
          <w:lang w:val="en-US" w:eastAsia="zh-CN"/>
        </w:rPr>
      </w:pPr>
      <w:bookmarkStart w:id="8" w:name="_Toc15000"/>
      <w:r>
        <w:rPr>
          <w:rFonts w:hint="eastAsia"/>
          <w:lang w:val="en-US" w:eastAsia="zh-CN"/>
        </w:rPr>
        <w:t xml:space="preserve"> </w:t>
      </w:r>
      <w:bookmarkStart w:id="9" w:name="_Toc276"/>
      <w:bookmarkStart w:id="10" w:name="_Toc15005"/>
      <w:r>
        <w:rPr>
          <w:rFonts w:hint="eastAsia"/>
          <w:lang w:val="en-US" w:eastAsia="zh-CN"/>
        </w:rPr>
        <w:t>适用场景 主治 适应症</w:t>
      </w:r>
      <w:bookmarkEnd w:id="8"/>
      <w:bookmarkEnd w:id="9"/>
      <w:bookmarkEnd w:id="10"/>
    </w:p>
    <w:p>
      <w:pPr>
        <w:pStyle w:val="2"/>
        <w:rPr>
          <w:rFonts w:hint="eastAsia"/>
          <w:lang w:val="en-US" w:eastAsia="zh-CN"/>
        </w:rPr>
      </w:pPr>
      <w:bookmarkStart w:id="11" w:name="_Toc14272"/>
      <w:r>
        <w:rPr>
          <w:rFonts w:hint="eastAsia"/>
          <w:lang w:val="en-US" w:eastAsia="zh-CN"/>
        </w:rPr>
        <w:t xml:space="preserve"> </w:t>
      </w:r>
      <w:bookmarkStart w:id="12" w:name="_Toc1302"/>
      <w:bookmarkStart w:id="13" w:name="_Toc9349"/>
      <w:r>
        <w:rPr>
          <w:rFonts w:hint="eastAsia"/>
          <w:lang w:val="en-US" w:eastAsia="zh-CN"/>
        </w:rPr>
        <w:t>缺点 不良反应</w:t>
      </w:r>
      <w:bookmarkEnd w:id="11"/>
      <w:bookmarkEnd w:id="12"/>
      <w:bookmarkEnd w:id="13"/>
    </w:p>
    <w:p>
      <w:pPr>
        <w:pStyle w:val="2"/>
        <w:ind w:left="432" w:leftChars="0" w:hanging="432" w:firstLineChars="0"/>
        <w:rPr>
          <w:lang w:val="en-US"/>
        </w:rPr>
      </w:pPr>
      <w:bookmarkStart w:id="14" w:name="_Toc18009"/>
      <w:r>
        <w:rPr>
          <w:rFonts w:hint="eastAsia"/>
          <w:lang w:val="en-US" w:eastAsia="zh-CN"/>
        </w:rPr>
        <w:t xml:space="preserve"> </w:t>
      </w:r>
      <w:bookmarkStart w:id="15" w:name="_Toc1571"/>
      <w:bookmarkStart w:id="16" w:name="_Toc11247"/>
      <w:r>
        <w:rPr>
          <w:rFonts w:hint="eastAsia"/>
          <w:lang w:val="en-US" w:eastAsia="zh-CN"/>
        </w:rPr>
        <w:t>禁忌 不适应场合</w:t>
      </w:r>
      <w:bookmarkEnd w:id="14"/>
      <w:bookmarkEnd w:id="15"/>
      <w:bookmarkEnd w:id="16"/>
    </w:p>
    <w:p>
      <w:pPr>
        <w:pStyle w:val="2"/>
        <w:rPr>
          <w:rFonts w:hint="eastAsia"/>
          <w:lang w:val="en-US" w:eastAsia="zh-CN"/>
        </w:rPr>
      </w:pPr>
      <w:bookmarkStart w:id="17" w:name="_Toc32273"/>
      <w:bookmarkStart w:id="18" w:name="_Toc19967"/>
      <w:bookmarkStart w:id="19" w:name="_Toc4666"/>
      <w:r>
        <w:rPr>
          <w:rFonts w:hint="eastAsia"/>
          <w:lang w:val="en-US" w:eastAsia="zh-CN"/>
        </w:rPr>
        <w:t>注意事项</w:t>
      </w:r>
      <w:bookmarkEnd w:id="17"/>
      <w:bookmarkEnd w:id="18"/>
      <w:bookmarkEnd w:id="19"/>
    </w:p>
    <w:p>
      <w:pPr>
        <w:pStyle w:val="2"/>
        <w:rPr>
          <w:rFonts w:hint="eastAsia"/>
          <w:lang w:val="en-US" w:eastAsia="zh-CN"/>
        </w:rPr>
      </w:pPr>
      <w:bookmarkStart w:id="20" w:name="_Toc21098"/>
      <w:bookmarkStart w:id="21" w:name="_Toc27330"/>
      <w:bookmarkStart w:id="22" w:name="_Toc17902"/>
      <w:r>
        <w:rPr>
          <w:rFonts w:hint="eastAsia"/>
          <w:lang w:val="en-US" w:eastAsia="zh-CN"/>
        </w:rPr>
        <w:t>相互作用与其他类库模式</w:t>
      </w:r>
      <w:bookmarkEnd w:id="20"/>
      <w:bookmarkEnd w:id="21"/>
      <w:bookmarkEnd w:id="22"/>
    </w:p>
    <w:p>
      <w:pPr>
        <w:pStyle w:val="2"/>
        <w:ind w:left="432" w:leftChars="0" w:hanging="432" w:firstLineChars="0"/>
        <w:rPr>
          <w:lang w:val="en-US"/>
        </w:rPr>
      </w:pPr>
      <w:bookmarkStart w:id="23" w:name="_Toc17571"/>
      <w:bookmarkStart w:id="24" w:name="_Toc23364"/>
      <w:bookmarkStart w:id="25" w:name="_Toc8840"/>
      <w:r>
        <w:rPr>
          <w:rFonts w:hint="eastAsia"/>
          <w:lang w:val="en-US" w:eastAsia="zh-CN"/>
        </w:rPr>
        <w:t>过量与滥用后果</w:t>
      </w:r>
      <w:bookmarkEnd w:id="23"/>
      <w:bookmarkEnd w:id="24"/>
      <w:bookmarkEnd w:id="25"/>
    </w:p>
    <w:p>
      <w:pPr>
        <w:pStyle w:val="2"/>
        <w:rPr>
          <w:lang w:val="en-US"/>
        </w:rPr>
      </w:pPr>
      <w:bookmarkStart w:id="26" w:name="_Toc1494"/>
      <w:bookmarkStart w:id="27" w:name="_Toc16398"/>
      <w:bookmarkStart w:id="28" w:name="_Toc25422"/>
      <w:r>
        <w:rPr>
          <w:rFonts w:hint="eastAsia"/>
          <w:lang w:val="en-US" w:eastAsia="zh-CN"/>
        </w:rPr>
        <w:t>原理</w:t>
      </w:r>
      <w:bookmarkEnd w:id="26"/>
      <w:bookmarkEnd w:id="27"/>
      <w:bookmarkEnd w:id="28"/>
    </w:p>
    <w:p>
      <w:pPr>
        <w:pStyle w:val="2"/>
        <w:ind w:left="432" w:leftChars="0" w:hanging="432" w:firstLineChars="0"/>
        <w:rPr>
          <w:lang w:val="en-US"/>
        </w:rPr>
      </w:pPr>
      <w:bookmarkStart w:id="29" w:name="_Toc24691"/>
      <w:bookmarkStart w:id="30" w:name="_Toc11929"/>
      <w:bookmarkStart w:id="31" w:name="_Toc9261"/>
      <w:r>
        <w:rPr>
          <w:rFonts w:hint="eastAsia"/>
          <w:lang w:val="en-US" w:eastAsia="zh-CN"/>
        </w:rPr>
        <w:t>理解曲线</w:t>
      </w:r>
      <w:bookmarkEnd w:id="29"/>
      <w:r>
        <w:rPr>
          <w:rFonts w:hint="eastAsia"/>
          <w:lang w:val="en-US" w:eastAsia="zh-CN"/>
        </w:rPr>
        <w:t>动力学</w:t>
      </w:r>
      <w:bookmarkEnd w:id="30"/>
      <w:bookmarkEnd w:id="31"/>
      <w:r>
        <w:rPr>
          <w:rFonts w:hint="eastAsia"/>
          <w:lang w:val="en-US" w:eastAsia="zh-CN"/>
        </w:rPr>
        <w:t xml:space="preserve"> </w:t>
      </w:r>
    </w:p>
    <w:p>
      <w:pPr>
        <w:pStyle w:val="2"/>
        <w:rPr>
          <w:lang w:val="en-US"/>
        </w:rPr>
      </w:pPr>
      <w:bookmarkStart w:id="32" w:name="_Toc17474"/>
      <w:bookmarkStart w:id="33" w:name="_Toc29584"/>
      <w:bookmarkStart w:id="34" w:name="_Toc814"/>
      <w:r>
        <w:rPr>
          <w:rFonts w:hint="eastAsia"/>
          <w:lang w:val="en-US" w:eastAsia="zh-CN"/>
        </w:rPr>
        <w:t>储藏</w:t>
      </w:r>
      <w:bookmarkEnd w:id="32"/>
      <w:bookmarkEnd w:id="33"/>
      <w:bookmarkEnd w:id="34"/>
      <w:r>
        <w:rPr>
          <w:rFonts w:hint="eastAsia"/>
          <w:lang w:val="en-US" w:eastAsia="zh-CN"/>
        </w:rPr>
        <w:t xml:space="preserve"> </w:t>
      </w:r>
    </w:p>
    <w:p>
      <w:pPr>
        <w:pStyle w:val="2"/>
        <w:rPr>
          <w:rFonts w:hint="eastAsia"/>
          <w:lang w:val="en-US" w:eastAsia="zh-CN"/>
        </w:rPr>
      </w:pPr>
      <w:bookmarkStart w:id="35" w:name="_Toc5213"/>
      <w:bookmarkStart w:id="36" w:name="_Toc28418"/>
      <w:bookmarkStart w:id="37" w:name="_Toc16324"/>
      <w:r>
        <w:rPr>
          <w:rFonts w:hint="eastAsia"/>
          <w:lang w:val="en-US" w:eastAsia="zh-CN"/>
        </w:rPr>
        <w:t>包装与api接口</w:t>
      </w:r>
      <w:bookmarkEnd w:id="35"/>
      <w:bookmarkEnd w:id="36"/>
      <w:bookmarkEnd w:id="37"/>
    </w:p>
    <w:p>
      <w:pPr>
        <w:pStyle w:val="2"/>
        <w:rPr>
          <w:rFonts w:hint="eastAsia"/>
          <w:lang w:val="en-US" w:eastAsia="zh-CN"/>
        </w:rPr>
      </w:pPr>
      <w:bookmarkStart w:id="38" w:name="_Toc4601"/>
      <w:bookmarkStart w:id="39" w:name="_Toc21503"/>
      <w:bookmarkStart w:id="40" w:name="_Toc484"/>
      <w:r>
        <w:rPr>
          <w:rFonts w:hint="eastAsia"/>
          <w:lang w:val="en-US" w:eastAsia="zh-CN"/>
        </w:rPr>
        <w:t>执行标准</w:t>
      </w:r>
      <w:bookmarkEnd w:id="38"/>
      <w:bookmarkEnd w:id="39"/>
      <w:bookmarkEnd w:id="40"/>
    </w:p>
    <w:p>
      <w:pPr>
        <w:pStyle w:val="2"/>
        <w:rPr>
          <w:rFonts w:hint="eastAsia"/>
          <w:lang w:val="en-US" w:eastAsia="zh-CN"/>
        </w:rPr>
      </w:pPr>
      <w:bookmarkStart w:id="41" w:name="_Toc11214"/>
      <w:bookmarkStart w:id="42" w:name="_Toc19711"/>
      <w:bookmarkStart w:id="43" w:name="_Toc1482"/>
      <w:r>
        <w:rPr>
          <w:rFonts w:hint="eastAsia"/>
          <w:lang w:val="en-US" w:eastAsia="zh-CN"/>
        </w:rPr>
        <w:t xml:space="preserve">执行组织   </w:t>
      </w:r>
      <w:bookmarkEnd w:id="41"/>
      <w:bookmarkEnd w:id="42"/>
      <w:r>
        <w:rPr>
          <w:rFonts w:hint="eastAsia"/>
          <w:lang w:val="en-US" w:eastAsia="zh-CN"/>
        </w:rPr>
        <w:t>uke集团刑法研究所</w:t>
      </w:r>
      <w:bookmarkEnd w:id="43"/>
    </w:p>
    <w:p>
      <w:pPr>
        <w:rPr>
          <w:rFonts w:hint="eastAsia"/>
          <w:lang w:val="en-US" w:eastAsia="zh-CN"/>
        </w:rPr>
      </w:pPr>
    </w:p>
    <w:p>
      <w:pPr>
        <w:pStyle w:val="2"/>
        <w:rPr>
          <w:rFonts w:hint="eastAsia"/>
          <w:lang w:val="en-US" w:eastAsia="zh-CN"/>
        </w:rPr>
      </w:pPr>
      <w:bookmarkStart w:id="44" w:name="_Toc20737"/>
      <w:bookmarkStart w:id="45" w:name="_Toc8263"/>
      <w:bookmarkStart w:id="46" w:name="_Toc17784"/>
      <w:r>
        <w:rPr>
          <w:rFonts w:hint="eastAsia"/>
          <w:lang w:val="en-US" w:eastAsia="zh-CN"/>
        </w:rPr>
        <w:t>Ref</w:t>
      </w:r>
      <w:bookmarkEnd w:id="44"/>
      <w:bookmarkEnd w:id="45"/>
      <w:bookmarkEnd w:id="46"/>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74984"/>
    <w:multiLevelType w:val="multilevel"/>
    <w:tmpl w:val="420749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84FF4"/>
    <w:rsid w:val="00905F92"/>
    <w:rsid w:val="0752595A"/>
    <w:rsid w:val="08A84FF4"/>
    <w:rsid w:val="0AC51181"/>
    <w:rsid w:val="20060E80"/>
    <w:rsid w:val="213A77B6"/>
    <w:rsid w:val="2484101A"/>
    <w:rsid w:val="2D3B3915"/>
    <w:rsid w:val="2DA56FE6"/>
    <w:rsid w:val="33CD6432"/>
    <w:rsid w:val="38442355"/>
    <w:rsid w:val="3C6A0A0E"/>
    <w:rsid w:val="474F4C9A"/>
    <w:rsid w:val="49BE6A7E"/>
    <w:rsid w:val="4F6D5EF2"/>
    <w:rsid w:val="529E76A8"/>
    <w:rsid w:val="54973AF9"/>
    <w:rsid w:val="58683CDE"/>
    <w:rsid w:val="5BAC63B6"/>
    <w:rsid w:val="5EFA57FC"/>
    <w:rsid w:val="62A86ED4"/>
    <w:rsid w:val="669543DA"/>
    <w:rsid w:val="6BA9409E"/>
    <w:rsid w:val="6DA97D1A"/>
    <w:rsid w:val="7A5F62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2018-06-09T11:56:00Z</dcterms:created>
  <dc:creator>ATI老哇的爪子007</dc:creator>
  <cp:lastModifiedBy>ATI老哇的爪子007</cp:lastModifiedBy>
  <dcterms:modified xsi:type="dcterms:W3CDTF">2018-06-09T12:07:31Z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