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法学体系树与知识点attilax大总结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1667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44"/>
        <w:gridCol w:w="2670"/>
        <w:gridCol w:w="124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法学体系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46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15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eastAsia="宋体" w:cs="Arial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0301法学类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030101 </w:t>
            </w:r>
            <w:r>
              <w:rPr>
                <w:rStyle w:val="5"/>
                <w:lang w:val="en-US" w:eastAsia="zh-CN" w:bidi="ar"/>
              </w:rPr>
              <w:t>法学理论</w:t>
            </w:r>
          </w:p>
        </w:tc>
        <w:tc>
          <w:tcPr>
            <w:tcW w:w="124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宪法 行政法 民法 商法 婚姻法和继承法 经济法 社会法  刑法 民事诉讼法  行政诉讼法 刑事诉讼法  国际法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85" w:hRule="atLeast"/>
        </w:trPr>
        <w:tc>
          <w:tcPr>
            <w:tcW w:w="15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0301法学类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030102 法律史</w:t>
            </w:r>
          </w:p>
        </w:tc>
        <w:tc>
          <w:tcPr>
            <w:tcW w:w="124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罗马法</w:t>
            </w:r>
            <w:r>
              <w:rPr>
                <w:rStyle w:val="5"/>
                <w:lang w:val="en-US" w:eastAsia="zh-CN" w:bidi="ar"/>
              </w:rPr>
              <w:t xml:space="preserve"> </w:t>
            </w:r>
            <w:r>
              <w:rPr>
                <w:rStyle w:val="6"/>
                <w:lang w:val="en-US" w:eastAsia="zh-CN" w:bidi="ar"/>
              </w:rPr>
              <w:t xml:space="preserve">十二铜表法 </w:t>
            </w:r>
            <w:r>
              <w:rPr>
                <w:rStyle w:val="7"/>
                <w:lang w:val="en-US" w:eastAsia="zh-CN" w:bidi="ar"/>
              </w:rPr>
              <w:t xml:space="preserve">市民法和万民法两个体系 国法大全 </w:t>
            </w:r>
            <w:r>
              <w:rPr>
                <w:rStyle w:val="5"/>
                <w:lang w:val="en-US" w:eastAsia="zh-CN" w:bidi="ar"/>
              </w:rPr>
              <w:t xml:space="preserve">大陆法系罗马法系成文法  </w:t>
            </w:r>
            <w:r>
              <w:rPr>
                <w:rStyle w:val="7"/>
                <w:lang w:val="en-US" w:eastAsia="zh-CN" w:bidi="ar"/>
              </w:rPr>
              <w:t>英美法普通法系判例法 楔形文字法 印度法  教会法 伊斯兰法 欧盟法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15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0301法学类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</w:t>
            </w:r>
            <w:r>
              <w:rPr>
                <w:rStyle w:val="8"/>
                <w:rFonts w:eastAsia="宋体"/>
                <w:lang w:val="en-US" w:eastAsia="zh-CN" w:bidi="ar"/>
              </w:rPr>
              <w:t xml:space="preserve">030103 </w:t>
            </w:r>
            <w:r>
              <w:rPr>
                <w:rStyle w:val="5"/>
                <w:lang w:val="en-US" w:eastAsia="zh-CN" w:bidi="ar"/>
              </w:rPr>
              <w:t>宪法学与行政法学</w:t>
            </w:r>
          </w:p>
        </w:tc>
        <w:tc>
          <w:tcPr>
            <w:tcW w:w="124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宪法 国际机构  立法原理与程序  行政法 行政主体 公务员 行政行为 行政合同 行政监督 行政复议 行政诉讼 行政赔偿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5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0301法学类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</w:t>
            </w:r>
            <w:r>
              <w:rPr>
                <w:rStyle w:val="8"/>
                <w:rFonts w:eastAsia="宋体"/>
                <w:lang w:val="en-US" w:eastAsia="zh-CN" w:bidi="ar"/>
              </w:rPr>
              <w:t xml:space="preserve">030104 </w:t>
            </w:r>
            <w:r>
              <w:rPr>
                <w:rStyle w:val="5"/>
                <w:lang w:val="en-US" w:eastAsia="zh-CN" w:bidi="ar"/>
              </w:rPr>
              <w:t>刑法学</w:t>
            </w:r>
          </w:p>
        </w:tc>
        <w:tc>
          <w:tcPr>
            <w:tcW w:w="124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犯罪  刑事责任 刑罚     危害国家安全罪   危害公共安全罪   破坏市场经济秩序罪    侵犯公民人身权利、民主权利罪   侵犯财产罪   妨害社会管理秩序罪   危害国防利益罪   贪污贿赂罪   渎职罪  军人违反职责罪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5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0301法学类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</w:t>
            </w:r>
            <w:r>
              <w:rPr>
                <w:rStyle w:val="8"/>
                <w:rFonts w:eastAsia="宋体"/>
                <w:lang w:val="en-US" w:eastAsia="zh-CN" w:bidi="ar"/>
              </w:rPr>
              <w:t xml:space="preserve">030105 </w:t>
            </w:r>
            <w:r>
              <w:rPr>
                <w:rStyle w:val="5"/>
                <w:lang w:val="en-US" w:eastAsia="zh-CN" w:bidi="ar"/>
              </w:rPr>
              <w:t>民商法学</w:t>
            </w:r>
            <w:r>
              <w:rPr>
                <w:rStyle w:val="8"/>
                <w:rFonts w:eastAsia="宋体"/>
                <w:lang w:val="en-US" w:eastAsia="zh-CN" w:bidi="ar"/>
              </w:rPr>
              <w:t>(</w:t>
            </w:r>
            <w:r>
              <w:rPr>
                <w:rStyle w:val="5"/>
                <w:lang w:val="en-US" w:eastAsia="zh-CN" w:bidi="ar"/>
              </w:rPr>
              <w:t>含：劳动法学、社会保障法学</w:t>
            </w:r>
            <w:r>
              <w:rPr>
                <w:rStyle w:val="8"/>
                <w:rFonts w:eastAsia="宋体"/>
                <w:lang w:val="en-US" w:eastAsia="zh-CN" w:bidi="ar"/>
              </w:rPr>
              <w:t>)</w:t>
            </w:r>
          </w:p>
        </w:tc>
        <w:tc>
          <w:tcPr>
            <w:tcW w:w="124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民法主要包括物权法、债权法、人身权法、侵权行为法、知识产权法、婚姻家庭法、、继承法等；商法（包括商主体法和商行为法）主要包括公司法、企业法、保险法、票据法、破产法、海商法等。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15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0301法学类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</w:t>
            </w:r>
            <w:r>
              <w:rPr>
                <w:rStyle w:val="8"/>
                <w:rFonts w:eastAsia="宋体"/>
                <w:lang w:val="en-US" w:eastAsia="zh-CN" w:bidi="ar"/>
              </w:rPr>
              <w:t xml:space="preserve">030106 </w:t>
            </w:r>
            <w:r>
              <w:rPr>
                <w:rStyle w:val="5"/>
                <w:lang w:val="en-US" w:eastAsia="zh-CN" w:bidi="ar"/>
              </w:rPr>
              <w:t>诉讼法学</w:t>
            </w:r>
          </w:p>
        </w:tc>
        <w:tc>
          <w:tcPr>
            <w:tcW w:w="124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诉讼管辖 诉讼参与人 诉讼证据 诉讼程序 刑事诉讼 民事诉讼 行政诉讼 涉外诉讼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15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0301法学类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</w:t>
            </w:r>
            <w:r>
              <w:rPr>
                <w:rStyle w:val="8"/>
                <w:rFonts w:eastAsia="宋体"/>
                <w:lang w:val="en-US" w:eastAsia="zh-CN" w:bidi="ar"/>
              </w:rPr>
              <w:t xml:space="preserve">030107 </w:t>
            </w:r>
            <w:r>
              <w:rPr>
                <w:rStyle w:val="5"/>
                <w:lang w:val="en-US" w:eastAsia="zh-CN" w:bidi="ar"/>
              </w:rPr>
              <w:t>经济法学</w:t>
            </w:r>
          </w:p>
        </w:tc>
        <w:tc>
          <w:tcPr>
            <w:tcW w:w="124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企业法  公司法 外商投资企业法 破产法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15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0301法学类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</w:t>
            </w:r>
            <w:r>
              <w:rPr>
                <w:rStyle w:val="8"/>
                <w:rFonts w:eastAsia="宋体"/>
                <w:lang w:val="en-US" w:eastAsia="zh-CN" w:bidi="ar"/>
              </w:rPr>
              <w:t xml:space="preserve">030108 </w:t>
            </w:r>
            <w:r>
              <w:rPr>
                <w:rStyle w:val="5"/>
                <w:lang w:val="en-US" w:eastAsia="zh-CN" w:bidi="ar"/>
              </w:rPr>
              <w:t>环境与资源保护法学</w:t>
            </w:r>
          </w:p>
        </w:tc>
        <w:tc>
          <w:tcPr>
            <w:tcW w:w="124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环境与资源保护法 环境污染防治法 自然资源法律  国际环境法 企业环境责任与环境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0" w:hRule="atLeast"/>
        </w:trPr>
        <w:tc>
          <w:tcPr>
            <w:tcW w:w="15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0301法学类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</w:t>
            </w:r>
            <w:r>
              <w:rPr>
                <w:rStyle w:val="8"/>
                <w:rFonts w:eastAsia="宋体"/>
                <w:lang w:val="en-US" w:eastAsia="zh-CN" w:bidi="ar"/>
              </w:rPr>
              <w:t xml:space="preserve">030109 </w:t>
            </w:r>
            <w:r>
              <w:rPr>
                <w:rStyle w:val="5"/>
                <w:lang w:val="en-US" w:eastAsia="zh-CN" w:bidi="ar"/>
              </w:rPr>
              <w:t>国际法学</w:t>
            </w:r>
            <w:r>
              <w:rPr>
                <w:rStyle w:val="8"/>
                <w:rFonts w:eastAsia="宋体"/>
                <w:lang w:val="en-US" w:eastAsia="zh-CN" w:bidi="ar"/>
              </w:rPr>
              <w:br w:type="textWrapping"/>
            </w:r>
            <w:r>
              <w:rPr>
                <w:rStyle w:val="8"/>
                <w:rFonts w:eastAsia="宋体"/>
                <w:lang w:val="en-US" w:eastAsia="zh-CN" w:bidi="ar"/>
              </w:rPr>
              <w:t>(</w:t>
            </w:r>
            <w:r>
              <w:rPr>
                <w:rStyle w:val="5"/>
                <w:lang w:val="en-US" w:eastAsia="zh-CN" w:bidi="ar"/>
              </w:rPr>
              <w:t>含：国际公法、国际私法、国际经济法</w:t>
            </w:r>
            <w:r>
              <w:rPr>
                <w:rStyle w:val="8"/>
                <w:rFonts w:eastAsia="宋体"/>
                <w:lang w:val="en-US" w:eastAsia="zh-CN" w:bidi="ar"/>
              </w:rPr>
              <w:t>)</w:t>
            </w:r>
          </w:p>
        </w:tc>
        <w:tc>
          <w:tcPr>
            <w:tcW w:w="124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国际法原则 国家继承 国籍  外交保护 引渡庇护 难民 领土 国际海洋法  公海 国籍航空法 外层空间 国际环境 联合国与区域国际组织 国际组织豁免 国际经济法 人权国际保护 条约法 国家责任 国际争端 集体安全 军备控制与裁军 武装冲突法 国际法院 国际刑法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5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0301法学类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030110 军事法学</w:t>
            </w:r>
          </w:p>
        </w:tc>
        <w:tc>
          <w:tcPr>
            <w:tcW w:w="124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军事法 国防法律  兵役  军事设施保护法 军事刑法 军事行政法律 武装冲突法 国际安全保障法 军事组织 武装力量 军事装备 武装军事行为 军事行政责任 军事补偿  战争法 武力使用法 国际人道主义法 惩治战争罪与反人道罪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15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0301法学类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030180  </w:t>
            </w:r>
            <w:r>
              <w:rPr>
                <w:rStyle w:val="9"/>
                <w:lang w:val="en-US" w:eastAsia="zh-CN" w:bidi="ar"/>
              </w:rPr>
              <w:t>法律硕士</w:t>
            </w:r>
          </w:p>
        </w:tc>
        <w:tc>
          <w:tcPr>
            <w:tcW w:w="1246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15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0301法学类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030120  </w:t>
            </w:r>
            <w:r>
              <w:rPr>
                <w:rStyle w:val="9"/>
                <w:lang w:val="en-US" w:eastAsia="zh-CN" w:bidi="ar"/>
              </w:rPr>
              <w:t>警察法学</w:t>
            </w:r>
          </w:p>
        </w:tc>
        <w:tc>
          <w:tcPr>
            <w:tcW w:w="124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警察行为  警察的管理 警务保障 警察刑事职权 警察行政职权 警察执法监督 警察行为的救济 警察法 监狱法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1544" w:type="dxa"/>
            <w:shd w:val="clear" w:color="auto" w:fill="auto"/>
            <w:vAlign w:val="center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z w:val="24"/>
                <w:szCs w:val="24"/>
                <w:u w:val="none"/>
              </w:rPr>
            </w:pP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</w:p>
        </w:tc>
        <w:tc>
          <w:tcPr>
            <w:tcW w:w="1246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15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0302政治学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030201 </w:t>
            </w:r>
            <w:r>
              <w:rPr>
                <w:rStyle w:val="5"/>
                <w:lang w:val="en-US" w:eastAsia="zh-CN" w:bidi="ar"/>
              </w:rPr>
              <w:t>政治学理论</w:t>
            </w:r>
          </w:p>
        </w:tc>
        <w:tc>
          <w:tcPr>
            <w:tcW w:w="124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政治文化与政治社会化 意识形态 国家 政府 政党 政治人 政治统治 公共治理 政治现代化 政治民主 人权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15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0302政治学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030202 中外政治制度</w:t>
            </w:r>
          </w:p>
        </w:tc>
        <w:tc>
          <w:tcPr>
            <w:tcW w:w="1246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15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0302政治学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030203 科学社会主义与国际共产主义运动</w:t>
            </w:r>
          </w:p>
        </w:tc>
        <w:tc>
          <w:tcPr>
            <w:tcW w:w="1246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15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0302政治学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030204 中共党史(含：党的学说与党的建设)</w:t>
            </w:r>
          </w:p>
        </w:tc>
        <w:tc>
          <w:tcPr>
            <w:tcW w:w="1246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15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0302政治学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030205 马克思主义理论与思想政治教育</w:t>
            </w:r>
          </w:p>
        </w:tc>
        <w:tc>
          <w:tcPr>
            <w:tcW w:w="1246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5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0302政治学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</w:t>
            </w:r>
            <w:r>
              <w:rPr>
                <w:rStyle w:val="8"/>
                <w:rFonts w:eastAsia="宋体"/>
                <w:lang w:val="en-US" w:eastAsia="zh-CN" w:bidi="ar"/>
              </w:rPr>
              <w:t xml:space="preserve">030206 </w:t>
            </w:r>
            <w:r>
              <w:rPr>
                <w:rStyle w:val="5"/>
                <w:lang w:val="en-US" w:eastAsia="zh-CN" w:bidi="ar"/>
              </w:rPr>
              <w:t>国际政治</w:t>
            </w:r>
          </w:p>
        </w:tc>
        <w:tc>
          <w:tcPr>
            <w:tcW w:w="124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Hiragino Sans GB" w:hAnsi="Hiragino Sans GB" w:eastAsia="Hiragino Sans GB" w:cs="Hiragino Sans GB"/>
                <w:i w:val="0"/>
                <w:color w:val="656565"/>
                <w:sz w:val="21"/>
                <w:szCs w:val="21"/>
                <w:u w:val="none"/>
              </w:rPr>
            </w:pPr>
            <w:r>
              <w:rPr>
                <w:rFonts w:hint="default" w:ascii="Hiragino Sans GB" w:hAnsi="Hiragino Sans GB" w:eastAsia="Hiragino Sans GB" w:cs="Hiragino Sans GB"/>
                <w:i w:val="0"/>
                <w:color w:val="656565"/>
                <w:kern w:val="0"/>
                <w:sz w:val="21"/>
                <w:szCs w:val="21"/>
                <w:u w:val="none"/>
                <w:lang w:val="en-US" w:eastAsia="zh-CN" w:bidi="ar"/>
              </w:rPr>
              <w:t>全球化</w:t>
            </w:r>
            <w:r>
              <w:rPr>
                <w:rStyle w:val="10"/>
                <w:lang w:val="en-US" w:eastAsia="zh-CN" w:bidi="ar"/>
              </w:rPr>
              <w:t xml:space="preserve">  主权观念  民族主义  地缘政治 国际冲突 恐怖主义 多边机制 生态政治 非政府组织 个人的作用 新安全观 世界趋势 国家角色 </w:t>
            </w:r>
            <w:r>
              <w:rPr>
                <w:rStyle w:val="5"/>
                <w:lang w:val="en-US" w:eastAsia="zh-CN" w:bidi="ar"/>
              </w:rPr>
              <w:t>无政府秩序与均势 国际事务管理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0" w:hRule="atLeast"/>
        </w:trPr>
        <w:tc>
          <w:tcPr>
            <w:tcW w:w="15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0302政治学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</w:t>
            </w:r>
            <w:r>
              <w:rPr>
                <w:rStyle w:val="8"/>
                <w:rFonts w:eastAsia="宋体"/>
                <w:lang w:val="en-US" w:eastAsia="zh-CN" w:bidi="ar"/>
              </w:rPr>
              <w:t xml:space="preserve">030207 </w:t>
            </w:r>
            <w:r>
              <w:rPr>
                <w:rStyle w:val="5"/>
                <w:lang w:val="en-US" w:eastAsia="zh-CN" w:bidi="ar"/>
              </w:rPr>
              <w:t>国际关系</w:t>
            </w:r>
          </w:p>
        </w:tc>
        <w:tc>
          <w:tcPr>
            <w:tcW w:w="124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国家和外交政策   权力与安全 均势和战争  全球治理  全球经济  全球化  认同的国际政治  国际关系和个人：人权、人道主义法律和人道主义 霸权与世界秩序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5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0302政治学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030208 </w:t>
            </w:r>
            <w:r>
              <w:rPr>
                <w:rStyle w:val="5"/>
                <w:lang w:val="en-US" w:eastAsia="zh-CN" w:bidi="ar"/>
              </w:rPr>
              <w:t>外交学</w:t>
            </w:r>
          </w:p>
        </w:tc>
        <w:tc>
          <w:tcPr>
            <w:tcW w:w="124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基本准则与进步总趋势、当代外交机构的组成和职责、外交代表与领事代表、外交特权与豁免、当代外交的方式、外交涉与外交谈判、国际会议、国际组织、国际条约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0" w:hRule="atLeast"/>
        </w:trPr>
        <w:tc>
          <w:tcPr>
            <w:tcW w:w="15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0303社会学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030301 社会学</w:t>
            </w:r>
          </w:p>
        </w:tc>
        <w:tc>
          <w:tcPr>
            <w:tcW w:w="124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文化  社会与社会结构 社会群体 社会组织 社会制度 人的社会化 社会角色  越轨与社会控制 社会问题 城市、乡村与城乡 社会变迁和现代化 社会保障与社会工作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5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0303社会学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030302 人口学</w:t>
            </w:r>
          </w:p>
        </w:tc>
        <w:tc>
          <w:tcPr>
            <w:tcW w:w="124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人口学发展史、人口再生产、人口与优生、人口质量、人口与计划生育、人口政策、人口与生态、人口与资源、人口与环境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15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0303社会学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</w:t>
            </w:r>
            <w:r>
              <w:rPr>
                <w:rStyle w:val="8"/>
                <w:rFonts w:eastAsia="宋体"/>
                <w:lang w:val="en-US" w:eastAsia="zh-CN" w:bidi="ar"/>
              </w:rPr>
              <w:t xml:space="preserve">030303 </w:t>
            </w:r>
            <w:r>
              <w:rPr>
                <w:rStyle w:val="5"/>
                <w:lang w:val="en-US" w:eastAsia="zh-CN" w:bidi="ar"/>
              </w:rPr>
              <w:t>人类学</w:t>
            </w:r>
          </w:p>
        </w:tc>
        <w:tc>
          <w:tcPr>
            <w:tcW w:w="124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考古与博物  田野研究 游猎、游耕、游牧 乡村与城市 婚姻与家庭 政治组织与社会控制  宗教与仪式  文化展示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5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0303社会学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030304 民俗学(含：中国民间文学)</w:t>
            </w:r>
          </w:p>
        </w:tc>
        <w:tc>
          <w:tcPr>
            <w:tcW w:w="124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生产民俗  生活民俗  社会组织民俗 节日民俗  人生仪礼 民俗信仰  民间科学技术 民间口头文学  民间语言  民间艺术 民间游戏娱乐 外国民俗学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5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0304 民族学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</w:t>
            </w:r>
            <w:r>
              <w:rPr>
                <w:rStyle w:val="8"/>
                <w:rFonts w:eastAsia="宋体"/>
                <w:lang w:val="en-US" w:eastAsia="zh-CN" w:bidi="ar"/>
              </w:rPr>
              <w:t xml:space="preserve">030401 </w:t>
            </w:r>
            <w:r>
              <w:rPr>
                <w:rStyle w:val="5"/>
                <w:lang w:val="en-US" w:eastAsia="zh-CN" w:bidi="ar"/>
              </w:rPr>
              <w:t>民族学</w:t>
            </w:r>
          </w:p>
        </w:tc>
        <w:tc>
          <w:tcPr>
            <w:tcW w:w="124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摩尔根以前的民族学 摩尔根的民族学 国际民族学界 人类发展史与社会发展史略说 民族发展史略说 技术发展史略说 财产发展史略说 家族、婚姻发展史略说 精神文化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15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0304 民族学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030402 马克思主义民族理论与政策</w:t>
            </w:r>
          </w:p>
        </w:tc>
        <w:tc>
          <w:tcPr>
            <w:tcW w:w="1246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0304 民族学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030403 中国少数民族经济</w:t>
            </w:r>
          </w:p>
        </w:tc>
        <w:tc>
          <w:tcPr>
            <w:tcW w:w="1246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0304 民族学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030404 中国少数民族史</w:t>
            </w:r>
          </w:p>
        </w:tc>
        <w:tc>
          <w:tcPr>
            <w:tcW w:w="1246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0304 民族学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030405 中国少数民族艺术</w:t>
            </w:r>
          </w:p>
        </w:tc>
        <w:tc>
          <w:tcPr>
            <w:tcW w:w="1246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15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0305马克思主义理论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030501  马克思主义基本原理  </w:t>
            </w:r>
          </w:p>
        </w:tc>
        <w:tc>
          <w:tcPr>
            <w:tcW w:w="1246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15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0305马克思主义理论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030502  马克思主义发展史</w:t>
            </w:r>
          </w:p>
        </w:tc>
        <w:tc>
          <w:tcPr>
            <w:tcW w:w="1246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15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0305马克思主义理论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030503  马克思主义中国化研究  </w:t>
            </w:r>
          </w:p>
        </w:tc>
        <w:tc>
          <w:tcPr>
            <w:tcW w:w="1246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15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0305马克思主义理论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030504  国外马克思主义研究</w:t>
            </w:r>
          </w:p>
        </w:tc>
        <w:tc>
          <w:tcPr>
            <w:tcW w:w="1246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15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0305马克思主义理论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030505  思想政治教育</w:t>
            </w:r>
          </w:p>
        </w:tc>
        <w:tc>
          <w:tcPr>
            <w:tcW w:w="1246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bookmarkStart w:id="0" w:name="OLE_LINK2"/>
      <w:bookmarkStart w:id="1" w:name="OLE_LINK3"/>
      <w:r>
        <w:rPr>
          <w:rFonts w:hint="eastAsia"/>
        </w:rPr>
        <w:t>作者:: 绰号:老哇的爪子claw of Eagle 偶像破坏者Iconoclast image-smasher</w:t>
      </w:r>
    </w:p>
    <w:p>
      <w:pPr>
        <w:rPr>
          <w:rFonts w:hint="eastAsia"/>
        </w:rPr>
      </w:pPr>
      <w:r>
        <w:rPr>
          <w:rFonts w:hint="eastAsia"/>
        </w:rPr>
        <w:t>捕鸟王"Bird Catcher  kok  虔诚者Pious 宗教信仰捍卫者 Defender Of the Faith. 卡拉卡拉红斗篷 Caracalla red cloak 万兽之王</w:t>
      </w:r>
      <w:r>
        <w:rPr>
          <w:rFonts w:hint="eastAsia"/>
          <w:lang w:val="en-US" w:eastAsia="zh-CN"/>
        </w:rPr>
        <w:t xml:space="preserve">  纵火者 </w:t>
      </w:r>
    </w:p>
    <w:p>
      <w:pPr>
        <w:rPr>
          <w:rFonts w:hint="eastAsia"/>
        </w:rPr>
      </w:pPr>
      <w:r>
        <w:rPr>
          <w:rFonts w:hint="eastAsia"/>
        </w:rPr>
        <w:t>简称：： Emir Attilax Akbar 埃米尔 阿提拉克斯 阿克巴</w:t>
      </w:r>
    </w:p>
    <w:p>
      <w:pPr>
        <w:rPr>
          <w:rFonts w:hint="eastAsia"/>
        </w:rPr>
      </w:pPr>
      <w:r>
        <w:rPr>
          <w:rFonts w:hint="eastAsia"/>
        </w:rPr>
        <w:t>全名：：Emir Attilax Akbar bin Mahmud bin  attila bin Solomon bin adam Al Rapanui 埃米尔 阿提拉克斯 阿克巴 本 马哈茂德 本 阿提拉 本 所罗门 本亚当  阿尔 拉帕努伊</w:t>
      </w:r>
    </w:p>
    <w:p>
      <w:pPr>
        <w:rPr>
          <w:rFonts w:hint="eastAsia"/>
        </w:rPr>
      </w:pPr>
      <w:r>
        <w:rPr>
          <w:rFonts w:hint="eastAsia"/>
        </w:rPr>
        <w:t>常用名：艾提拉（艾龙），  EMAIL:1466519819@qq.com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rPr>
          <w:rFonts w:hint="eastAsia"/>
        </w:rPr>
      </w:pPr>
      <w:r>
        <w:rPr>
          <w:rFonts w:hint="eastAsia"/>
        </w:rPr>
        <w:t>uke交友协会会长  uke捕猎协会会长 Emir Uke部落首席大酋长，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uke宗教与文化融合事务部部长，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uke制度与重大会议委员会委员长，uke保安部首席大队长,uke制度检查委员会副会长， </w:t>
      </w:r>
      <w:r>
        <w:rPr>
          <w:rFonts w:hint="eastAsia"/>
          <w:lang w:val="en-US" w:eastAsia="zh-CN"/>
        </w:rPr>
        <w:t xml:space="preserve">uke机车协会主任 uke纹身协会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uec学院校长， uecip图像处理机器视觉专业系主任   uke文档检索专业系主任</w:t>
      </w:r>
    </w:p>
    <w:p>
      <w:pPr>
        <w:rPr>
          <w:rFonts w:hint="eastAsia"/>
        </w:rPr>
      </w:pPr>
      <w:r>
        <w:rPr>
          <w:rFonts w:hint="eastAsia"/>
        </w:rPr>
        <w:t>Uke图像处理与机器视觉学院首席院长</w:t>
      </w:r>
    </w:p>
    <w:p>
      <w:pPr>
        <w:rPr>
          <w:rFonts w:hint="eastAsia"/>
        </w:rPr>
      </w:pPr>
      <w:r>
        <w:rPr>
          <w:rFonts w:hint="eastAsia"/>
        </w:rPr>
        <w:t>Uke 户外运动协会理事长  度假村首席大村长   uke出版社编辑总编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UTSC uke技术标准化委员会委员长 </w:t>
      </w:r>
      <w:r>
        <w:rPr>
          <w:rFonts w:hint="eastAsia"/>
        </w:rPr>
        <w:t>uke 首席cto   软件部门总监 技术部副总监  研发部门总监主管  产品部副经理 项目部副经理   uke科技研究院院长 uke软件培训大师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uke波利尼西亚区大区连锁负责人 汤加王国区域负责人 uke克尔格伦群岛区连锁负责人，莱恩群岛区连锁负责人，uke布维岛和南乔治亚和南桑威奇群岛大区连锁负责人 </w:t>
      </w:r>
    </w:p>
    <w:p>
      <w:pPr>
        <w:rPr>
          <w:rFonts w:hint="eastAsia"/>
        </w:rPr>
      </w:pPr>
      <w:r>
        <w:rPr>
          <w:rFonts w:hint="eastAsia"/>
        </w:rPr>
        <w:t xml:space="preserve"> Uke软件标准化协会理事长理事长 Uke 数据库与存储标准化协会副会长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uke终身教育学校副校长   Uke医院 与医学院方面的创始人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直达巴士西北区负责人</w:t>
      </w:r>
      <w:r>
        <w:rPr>
          <w:rFonts w:hint="eastAsia"/>
          <w:lang w:val="en-US" w:eastAsia="zh-CN"/>
        </w:rPr>
        <w:t xml:space="preserve">   直达巴士长沙与西安分部部长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润昌通讯软件事业部总裁 执行长 分部负责人  执行委员会主席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转载请注明来源：attilax的专栏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"http://blog.csdn.net/attilax"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http://blog.csdn.net/attilax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"http://www.cnblogs.com/attilax/"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http://www.cnblogs.com/attilax/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Microblog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"http://weibo.com/u/5941179815"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http://weibo.com/u/5941179815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(common attilax)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"https://weibo.com/p/1005055941179815"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https://weibo.com/p/1005055941179815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（attilax201707,bek weibo）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"http://weibo.com/u/5487832265"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http://weibo.com/u/5487832265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(tech,for blog auto gene)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 1466519819  小号112237553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微信attilax  小号attilax201708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--Atiend  v</w:t>
      </w:r>
      <w:bookmarkEnd w:id="0"/>
      <w:r>
        <w:rPr>
          <w:rFonts w:hint="eastAsia"/>
          <w:lang w:val="en-US" w:eastAsia="zh-CN"/>
        </w:rPr>
        <w:t>14</w:t>
      </w:r>
    </w:p>
    <w:p>
      <w:pPr>
        <w:rPr>
          <w:rFonts w:hint="eastAsia"/>
        </w:rPr>
      </w:pPr>
    </w:p>
    <w:bookmarkEnd w:id="1"/>
    <w:p>
      <w:pPr>
        <w:rPr>
          <w:rFonts w:hint="eastAsia"/>
          <w:lang w:val="en-US" w:eastAsia="zh-CN"/>
        </w:rPr>
      </w:pP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B006F0"/>
    <w:rsid w:val="09B006F0"/>
    <w:rsid w:val="6D2F43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character" w:customStyle="1" w:styleId="5">
    <w:name w:val="font51"/>
    <w:basedOn w:val="2"/>
    <w:qFormat/>
    <w:uiPriority w:val="0"/>
    <w:rPr>
      <w:rFonts w:hint="eastAsia" w:ascii="宋体" w:hAnsi="宋体" w:eastAsia="宋体" w:cs="宋体"/>
      <w:color w:val="333333"/>
      <w:sz w:val="21"/>
      <w:szCs w:val="21"/>
      <w:u w:val="none"/>
    </w:rPr>
  </w:style>
  <w:style w:type="character" w:customStyle="1" w:styleId="6">
    <w:name w:val="font21"/>
    <w:basedOn w:val="2"/>
    <w:qFormat/>
    <w:uiPriority w:val="0"/>
    <w:rPr>
      <w:rFonts w:ascii="微软雅黑" w:hAnsi="微软雅黑" w:eastAsia="微软雅黑" w:cs="微软雅黑"/>
      <w:color w:val="000000"/>
      <w:sz w:val="33"/>
      <w:szCs w:val="33"/>
      <w:u w:val="none"/>
    </w:rPr>
  </w:style>
  <w:style w:type="character" w:customStyle="1" w:styleId="7">
    <w:name w:val="font11"/>
    <w:basedOn w:val="2"/>
    <w:qFormat/>
    <w:uiPriority w:val="0"/>
    <w:rPr>
      <w:rFonts w:hint="eastAsia" w:ascii="微软雅黑" w:hAnsi="微软雅黑" w:eastAsia="微软雅黑" w:cs="微软雅黑"/>
      <w:color w:val="333333"/>
      <w:sz w:val="27"/>
      <w:szCs w:val="27"/>
      <w:u w:val="none"/>
    </w:rPr>
  </w:style>
  <w:style w:type="character" w:customStyle="1" w:styleId="8">
    <w:name w:val="font61"/>
    <w:basedOn w:val="2"/>
    <w:qFormat/>
    <w:uiPriority w:val="0"/>
    <w:rPr>
      <w:rFonts w:hint="default" w:ascii="Arial" w:hAnsi="Arial" w:cs="Arial"/>
      <w:color w:val="333333"/>
      <w:sz w:val="21"/>
      <w:szCs w:val="21"/>
      <w:u w:val="none"/>
    </w:rPr>
  </w:style>
  <w:style w:type="character" w:customStyle="1" w:styleId="9">
    <w:name w:val="font81"/>
    <w:basedOn w:val="2"/>
    <w:qFormat/>
    <w:uiPriority w:val="0"/>
    <w:rPr>
      <w:rFonts w:hint="eastAsia" w:ascii="宋体" w:hAnsi="宋体" w:eastAsia="宋体" w:cs="宋体"/>
      <w:color w:val="333333"/>
      <w:sz w:val="24"/>
      <w:szCs w:val="24"/>
      <w:u w:val="none"/>
    </w:rPr>
  </w:style>
  <w:style w:type="character" w:customStyle="1" w:styleId="10">
    <w:name w:val="font71"/>
    <w:basedOn w:val="2"/>
    <w:qFormat/>
    <w:uiPriority w:val="0"/>
    <w:rPr>
      <w:rFonts w:hint="default" w:ascii="Hiragino Sans GB" w:hAnsi="Hiragino Sans GB" w:eastAsia="Hiragino Sans GB" w:cs="Hiragino Sans GB"/>
      <w:color w:val="656565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2017-08-27T09:02:00Z</dcterms:created>
  <dc:creator>Administrator</dc:creator>
  <cp:lastModifiedBy>Administrator</cp:lastModifiedBy>
  <dcterms:modified xsi:type="dcterms:W3CDTF">2017-08-27T09:41:49Z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